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7034F" w14:textId="793B3274" w:rsidR="0035629D" w:rsidRPr="00164541" w:rsidRDefault="0035629D" w:rsidP="0035629D">
      <w:pPr>
        <w:spacing w:after="0"/>
        <w:rPr>
          <w:rFonts w:ascii="Palatino" w:hAnsi="Palatino"/>
        </w:rPr>
        <w:sectPr w:rsidR="0035629D" w:rsidRPr="00164541" w:rsidSect="001F4C58">
          <w:headerReference w:type="default" r:id="rId8"/>
          <w:footerReference w:type="default" r:id="rId9"/>
          <w:type w:val="continuous"/>
          <w:pgSz w:w="12240" w:h="15840"/>
          <w:pgMar w:top="1440" w:right="1440" w:bottom="1440" w:left="1440" w:header="720" w:footer="720" w:gutter="0"/>
          <w:cols w:num="2" w:space="720"/>
          <w:docGrid w:linePitch="299"/>
        </w:sectPr>
      </w:pPr>
    </w:p>
    <w:p w14:paraId="28A38CB6" w14:textId="4F65BC85" w:rsidR="00A2764D" w:rsidRPr="001E742F" w:rsidRDefault="00A2764D" w:rsidP="00A2764D">
      <w:pPr>
        <w:jc w:val="center"/>
        <w:rPr>
          <w:rFonts w:cstheme="minorHAnsi"/>
          <w:sz w:val="24"/>
          <w:szCs w:val="24"/>
          <w:u w:val="single"/>
        </w:rPr>
      </w:pPr>
      <w:r w:rsidRPr="001E742F">
        <w:rPr>
          <w:rFonts w:cstheme="minorHAnsi"/>
          <w:sz w:val="24"/>
          <w:szCs w:val="24"/>
          <w:u w:val="single"/>
        </w:rPr>
        <w:t>VIRTUS</w:t>
      </w:r>
      <w:r w:rsidRPr="001E742F">
        <w:rPr>
          <w:rFonts w:cstheme="minorHAnsi"/>
          <w:sz w:val="24"/>
          <w:szCs w:val="24"/>
          <w:u w:val="single"/>
          <w:vertAlign w:val="superscript"/>
        </w:rPr>
        <w:t>®</w:t>
      </w:r>
      <w:r w:rsidR="004F4567" w:rsidRPr="001E742F">
        <w:rPr>
          <w:rFonts w:cstheme="minorHAnsi"/>
          <w:sz w:val="24"/>
          <w:szCs w:val="24"/>
          <w:u w:val="single"/>
          <w:vertAlign w:val="superscript"/>
        </w:rPr>
        <w:t xml:space="preserve"> </w:t>
      </w:r>
      <w:proofErr w:type="spellStart"/>
      <w:r w:rsidR="004F4567" w:rsidRPr="001E742F">
        <w:rPr>
          <w:rFonts w:cstheme="minorHAnsi"/>
          <w:sz w:val="24"/>
          <w:szCs w:val="24"/>
          <w:u w:val="single"/>
        </w:rPr>
        <w:t>Protegiendo</w:t>
      </w:r>
      <w:proofErr w:type="spellEnd"/>
      <w:r w:rsidR="004F4567" w:rsidRPr="001E742F">
        <w:rPr>
          <w:rFonts w:cstheme="minorHAnsi"/>
          <w:sz w:val="24"/>
          <w:szCs w:val="24"/>
          <w:u w:val="single"/>
        </w:rPr>
        <w:t xml:space="preserve"> a Los </w:t>
      </w:r>
      <w:proofErr w:type="spellStart"/>
      <w:r w:rsidR="004F4567" w:rsidRPr="001E742F">
        <w:rPr>
          <w:rFonts w:cstheme="minorHAnsi"/>
          <w:sz w:val="24"/>
          <w:szCs w:val="24"/>
          <w:u w:val="single"/>
        </w:rPr>
        <w:t>Niños</w:t>
      </w:r>
      <w:proofErr w:type="spellEnd"/>
      <w:r w:rsidR="004F4567" w:rsidRPr="001E742F">
        <w:rPr>
          <w:rFonts w:cstheme="minorHAnsi"/>
          <w:sz w:val="24"/>
          <w:szCs w:val="24"/>
          <w:u w:val="single"/>
        </w:rPr>
        <w:t xml:space="preserve"> de Dios</w:t>
      </w:r>
      <w:r w:rsidRPr="001E742F">
        <w:rPr>
          <w:rFonts w:cstheme="minorHAnsi"/>
          <w:sz w:val="24"/>
          <w:szCs w:val="24"/>
          <w:u w:val="single"/>
        </w:rPr>
        <w:t>- Carta Para Padres</w:t>
      </w:r>
    </w:p>
    <w:p w14:paraId="0CFE13C9" w14:textId="71B83EEB" w:rsidR="004D42B8" w:rsidRPr="001E742F" w:rsidRDefault="004D42B8" w:rsidP="00A2764D">
      <w:pPr>
        <w:jc w:val="center"/>
        <w:rPr>
          <w:rFonts w:cstheme="minorHAnsi"/>
          <w:sz w:val="24"/>
          <w:szCs w:val="24"/>
        </w:rPr>
      </w:pPr>
      <w:r w:rsidRPr="001E742F">
        <w:rPr>
          <w:rFonts w:cstheme="minorHAnsi"/>
          <w:sz w:val="24"/>
          <w:szCs w:val="24"/>
        </w:rPr>
        <w:t>[TEMPLATE- May be Edited]</w:t>
      </w:r>
    </w:p>
    <w:p w14:paraId="2559E8B4" w14:textId="77777777" w:rsidR="00A2764D" w:rsidRPr="001E742F" w:rsidRDefault="00A2764D" w:rsidP="00A2764D">
      <w:pPr>
        <w:jc w:val="both"/>
        <w:rPr>
          <w:rFonts w:cstheme="minorHAnsi"/>
          <w:sz w:val="24"/>
          <w:szCs w:val="24"/>
          <w:lang w:val="es-ES"/>
        </w:rPr>
      </w:pPr>
      <w:r w:rsidRPr="001E742F">
        <w:rPr>
          <w:rFonts w:cstheme="minorHAnsi"/>
          <w:sz w:val="24"/>
          <w:szCs w:val="24"/>
          <w:lang w:val="es-ES"/>
        </w:rPr>
        <w:t>Queridos Padres,</w:t>
      </w:r>
    </w:p>
    <w:p w14:paraId="2039D657" w14:textId="77777777" w:rsidR="00C95F70" w:rsidRDefault="00A2764D" w:rsidP="00C95F70">
      <w:pPr>
        <w:jc w:val="both"/>
        <w:rPr>
          <w:rFonts w:cstheme="minorHAnsi"/>
          <w:sz w:val="24"/>
          <w:szCs w:val="24"/>
          <w:lang w:val="es-ES"/>
        </w:rPr>
      </w:pPr>
      <w:r w:rsidRPr="001E742F">
        <w:rPr>
          <w:rFonts w:cstheme="minorHAnsi"/>
          <w:sz w:val="24"/>
          <w:szCs w:val="24"/>
          <w:lang w:val="es-ES"/>
        </w:rPr>
        <w:t xml:space="preserve">De acuerdo con la </w:t>
      </w:r>
      <w:r w:rsidRPr="001E742F">
        <w:rPr>
          <w:rFonts w:cstheme="minorHAnsi"/>
          <w:i/>
          <w:sz w:val="24"/>
          <w:szCs w:val="24"/>
          <w:lang w:val="es-ES"/>
        </w:rPr>
        <w:t xml:space="preserve">Carta Nacional para la Protección de Niños y Jóvenes </w:t>
      </w:r>
      <w:r w:rsidRPr="001E742F">
        <w:rPr>
          <w:rFonts w:cstheme="minorHAnsi"/>
          <w:sz w:val="24"/>
          <w:szCs w:val="24"/>
          <w:lang w:val="es-ES"/>
        </w:rPr>
        <w:t xml:space="preserve">de la Conferencia de Obispos Católicos de los Estados Unidos, la Diócesis de San José se enorgullece en continuar el Currículo VIRTUS® </w:t>
      </w:r>
      <w:r w:rsidR="004F4567" w:rsidRPr="001E742F">
        <w:rPr>
          <w:rFonts w:cstheme="minorHAnsi"/>
          <w:sz w:val="24"/>
          <w:szCs w:val="24"/>
          <w:lang w:val="es-ES"/>
        </w:rPr>
        <w:t xml:space="preserve">Protegiendo a los Niños de Dios </w:t>
      </w:r>
      <w:r w:rsidRPr="001E742F">
        <w:rPr>
          <w:rFonts w:cstheme="minorHAnsi"/>
          <w:sz w:val="24"/>
          <w:szCs w:val="24"/>
          <w:lang w:val="es-ES"/>
        </w:rPr>
        <w:t>como el plan de estudios anual para nuestros estudiantes diocesanos</w:t>
      </w:r>
      <w:r w:rsidR="00BA5785" w:rsidRPr="001E742F">
        <w:rPr>
          <w:rFonts w:cstheme="minorHAnsi"/>
          <w:sz w:val="24"/>
          <w:szCs w:val="24"/>
          <w:lang w:val="es-ES"/>
        </w:rPr>
        <w:t xml:space="preserve">.  </w:t>
      </w:r>
      <w:r w:rsidRPr="001E742F">
        <w:rPr>
          <w:rFonts w:cstheme="minorHAnsi"/>
          <w:sz w:val="24"/>
          <w:szCs w:val="24"/>
          <w:lang w:val="es-ES"/>
        </w:rPr>
        <w:t>Aunque usted como padre es el maestro principal de sus hijos, la Oficina para la Protección de Niños y Adultos Vulnerables de la Diócesis de San José, junto con los directores de educación religiosa, reconocemos nuestra obligación de apoyar sus esfuerzos mediante lecciones sobre seguridad personal y comportamientos seguros.  Puede revisar el currículo</w:t>
      </w:r>
      <w:r w:rsidR="00A9308D" w:rsidRPr="001E742F">
        <w:rPr>
          <w:rFonts w:cstheme="minorHAnsi"/>
          <w:sz w:val="24"/>
          <w:szCs w:val="24"/>
          <w:lang w:val="es-ES"/>
        </w:rPr>
        <w:t xml:space="preserve"> </w:t>
      </w:r>
      <w:hyperlink r:id="rId10" w:history="1">
        <w:r w:rsidR="00A9308D" w:rsidRPr="001E742F">
          <w:rPr>
            <w:rStyle w:val="Hyperlink"/>
            <w:rFonts w:cstheme="minorHAnsi"/>
            <w:sz w:val="24"/>
            <w:szCs w:val="24"/>
            <w:lang w:val="es-ES"/>
          </w:rPr>
          <w:t>aquí</w:t>
        </w:r>
      </w:hyperlink>
      <w:r w:rsidR="00A9308D" w:rsidRPr="001E742F">
        <w:rPr>
          <w:rFonts w:cstheme="minorHAnsi"/>
          <w:sz w:val="24"/>
          <w:szCs w:val="24"/>
          <w:lang w:val="es-ES"/>
        </w:rPr>
        <w:t xml:space="preserve"> o</w:t>
      </w:r>
      <w:r w:rsidRPr="001E742F">
        <w:rPr>
          <w:rFonts w:cstheme="minorHAnsi"/>
          <w:sz w:val="24"/>
          <w:szCs w:val="24"/>
          <w:lang w:val="es-ES"/>
        </w:rPr>
        <w:t xml:space="preserve"> en nuestra págin</w:t>
      </w:r>
      <w:r w:rsidR="00A9308D" w:rsidRPr="001E742F">
        <w:rPr>
          <w:rFonts w:cstheme="minorHAnsi"/>
          <w:sz w:val="24"/>
          <w:szCs w:val="24"/>
          <w:lang w:val="es-ES"/>
        </w:rPr>
        <w:t>a</w:t>
      </w:r>
      <w:r w:rsidRPr="001E742F">
        <w:rPr>
          <w:rFonts w:cstheme="minorHAnsi"/>
          <w:sz w:val="24"/>
          <w:szCs w:val="24"/>
          <w:lang w:val="es-ES"/>
        </w:rPr>
        <w:t xml:space="preserve">: </w:t>
      </w:r>
    </w:p>
    <w:p w14:paraId="0540F8EB" w14:textId="14E7EB48" w:rsidR="00A2764D" w:rsidRPr="001E742F" w:rsidRDefault="00A9308D" w:rsidP="00C95F70">
      <w:pPr>
        <w:rPr>
          <w:rFonts w:cstheme="minorHAnsi"/>
          <w:sz w:val="24"/>
          <w:szCs w:val="24"/>
          <w:lang w:val="es-ES"/>
        </w:rPr>
      </w:pPr>
      <w:r w:rsidRPr="001E742F">
        <w:rPr>
          <w:rStyle w:val="Hyperlink"/>
          <w:rFonts w:cstheme="minorHAnsi"/>
          <w:sz w:val="24"/>
          <w:szCs w:val="24"/>
          <w:lang w:val="es-ES"/>
        </w:rPr>
        <w:t>https://www.dsj.org/wp-content/uploads/7b-Spanish-Modified-VIRTUS-Protecting-Gods-Children-Lesson.pdf</w:t>
      </w:r>
    </w:p>
    <w:p w14:paraId="4F3DE786" w14:textId="77777777" w:rsidR="00C95F70" w:rsidRDefault="00A2764D" w:rsidP="00C95F70">
      <w:pPr>
        <w:jc w:val="both"/>
        <w:rPr>
          <w:rFonts w:cstheme="minorHAnsi"/>
          <w:sz w:val="24"/>
          <w:szCs w:val="24"/>
          <w:lang w:val="es-ES"/>
        </w:rPr>
      </w:pPr>
      <w:r w:rsidRPr="001E742F">
        <w:rPr>
          <w:rFonts w:cstheme="minorHAnsi"/>
          <w:sz w:val="24"/>
          <w:szCs w:val="24"/>
          <w:lang w:val="es-ES"/>
        </w:rPr>
        <w:t>Aunque el Currículo VIRTUS® es un requ</w:t>
      </w:r>
      <w:r w:rsidR="00A9308D" w:rsidRPr="001E742F">
        <w:rPr>
          <w:rFonts w:cstheme="minorHAnsi"/>
          <w:sz w:val="24"/>
          <w:szCs w:val="24"/>
          <w:lang w:val="es-ES"/>
        </w:rPr>
        <w:t>isito</w:t>
      </w:r>
      <w:r w:rsidRPr="001E742F">
        <w:rPr>
          <w:rFonts w:cstheme="minorHAnsi"/>
          <w:sz w:val="24"/>
          <w:szCs w:val="24"/>
          <w:lang w:val="es-ES"/>
        </w:rPr>
        <w:t xml:space="preserve"> de la Conferencia de Obispos Católicos de los Estados Unidos, la Diócesis de San José ofrece un formulario de exclusión voluntaria para los padres que no desean que sus hijos participen. Si no desea que su hijo asista a la clase, </w:t>
      </w:r>
      <w:r w:rsidR="00DE410F" w:rsidRPr="001E742F">
        <w:rPr>
          <w:rFonts w:cstheme="minorHAnsi"/>
          <w:sz w:val="24"/>
          <w:szCs w:val="24"/>
          <w:lang w:val="es-ES"/>
        </w:rPr>
        <w:t>favor de entregar</w:t>
      </w:r>
      <w:r w:rsidRPr="001E742F">
        <w:rPr>
          <w:rFonts w:cstheme="minorHAnsi"/>
          <w:sz w:val="24"/>
          <w:szCs w:val="24"/>
          <w:lang w:val="es-ES"/>
        </w:rPr>
        <w:t xml:space="preserve"> la </w:t>
      </w:r>
      <w:hyperlink r:id="rId11" w:history="1">
        <w:r w:rsidRPr="001E742F">
          <w:rPr>
            <w:rStyle w:val="Hyperlink"/>
            <w:rFonts w:cstheme="minorHAnsi"/>
            <w:sz w:val="24"/>
            <w:szCs w:val="24"/>
            <w:lang w:val="es-ES"/>
          </w:rPr>
          <w:t>Forma de Exclusión</w:t>
        </w:r>
        <w:r w:rsidR="00DE410F" w:rsidRPr="001E742F">
          <w:rPr>
            <w:rStyle w:val="Hyperlink"/>
            <w:rFonts w:cstheme="minorHAnsi"/>
            <w:sz w:val="24"/>
            <w:szCs w:val="24"/>
            <w:lang w:val="es-ES"/>
          </w:rPr>
          <w:t xml:space="preserve"> Electrónica</w:t>
        </w:r>
      </w:hyperlink>
      <w:r w:rsidRPr="001E742F">
        <w:rPr>
          <w:rFonts w:cstheme="minorHAnsi"/>
          <w:sz w:val="24"/>
          <w:szCs w:val="24"/>
          <w:lang w:val="es-ES"/>
        </w:rPr>
        <w:t xml:space="preserve"> </w:t>
      </w:r>
      <w:r w:rsidR="00DE410F" w:rsidRPr="001E742F">
        <w:rPr>
          <w:rFonts w:cstheme="minorHAnsi"/>
          <w:sz w:val="24"/>
          <w:szCs w:val="24"/>
          <w:lang w:val="es-ES"/>
        </w:rPr>
        <w:t xml:space="preserve">(o una copia </w:t>
      </w:r>
      <w:r w:rsidR="00882FA7" w:rsidRPr="001E742F">
        <w:rPr>
          <w:rFonts w:cstheme="minorHAnsi"/>
          <w:sz w:val="24"/>
          <w:szCs w:val="24"/>
          <w:lang w:val="es-ES"/>
        </w:rPr>
        <w:t>en persona</w:t>
      </w:r>
      <w:r w:rsidR="00DE410F" w:rsidRPr="001E742F">
        <w:rPr>
          <w:rFonts w:cstheme="minorHAnsi"/>
          <w:sz w:val="24"/>
          <w:szCs w:val="24"/>
          <w:lang w:val="es-ES"/>
        </w:rPr>
        <w:t xml:space="preserve">) </w:t>
      </w:r>
      <w:r w:rsidRPr="001E742F">
        <w:rPr>
          <w:rFonts w:cstheme="minorHAnsi"/>
          <w:sz w:val="24"/>
          <w:szCs w:val="24"/>
          <w:lang w:val="es-ES"/>
        </w:rPr>
        <w:t xml:space="preserve">a su parroquia una semana antes de que se implemente la clase. </w:t>
      </w:r>
      <w:r w:rsidR="00DE410F" w:rsidRPr="001E742F">
        <w:rPr>
          <w:rFonts w:cstheme="minorHAnsi"/>
          <w:sz w:val="24"/>
          <w:szCs w:val="24"/>
          <w:lang w:val="es-ES"/>
        </w:rPr>
        <w:t xml:space="preserve">Si el enlace no funciona, favor de copiar y pegar a su navegador: </w:t>
      </w:r>
    </w:p>
    <w:p w14:paraId="2899F357" w14:textId="1640CE7A" w:rsidR="00A2764D" w:rsidRPr="001E742F" w:rsidRDefault="00A03CAD" w:rsidP="00C95F70">
      <w:pPr>
        <w:rPr>
          <w:rFonts w:cstheme="minorHAnsi"/>
          <w:sz w:val="24"/>
          <w:szCs w:val="24"/>
        </w:rPr>
      </w:pPr>
      <w:hyperlink r:id="rId12" w:history="1">
        <w:r w:rsidR="00DE410F" w:rsidRPr="001E742F">
          <w:rPr>
            <w:rStyle w:val="Hyperlink"/>
            <w:rFonts w:cstheme="minorHAnsi"/>
            <w:sz w:val="24"/>
            <w:szCs w:val="24"/>
            <w:lang w:val="es-ES"/>
          </w:rPr>
          <w:t>https://forms.office.com/Pages/ResponsePage.aspx?id=4gL3YXmtSECPuWK3hwbJgwNwCgk9QUdKt3X_GJVHLjNUNkQwRUtWUTlIVFI1S01TWkJYR04xUVQ3Qi4u</w:t>
        </w:r>
      </w:hyperlink>
      <w:r w:rsidR="00DE410F" w:rsidRPr="001E742F">
        <w:rPr>
          <w:rFonts w:cstheme="minorHAnsi"/>
          <w:sz w:val="24"/>
          <w:szCs w:val="24"/>
          <w:lang w:val="es-ES"/>
        </w:rPr>
        <w:t xml:space="preserve"> </w:t>
      </w:r>
    </w:p>
    <w:p w14:paraId="7B72181D" w14:textId="7038BB00" w:rsidR="00630C91" w:rsidRPr="001E742F" w:rsidRDefault="00A2764D" w:rsidP="00C95F70">
      <w:pPr>
        <w:jc w:val="both"/>
        <w:rPr>
          <w:rFonts w:cstheme="minorHAnsi"/>
          <w:sz w:val="24"/>
          <w:szCs w:val="24"/>
        </w:rPr>
      </w:pPr>
      <w:r w:rsidRPr="001E742F">
        <w:rPr>
          <w:rFonts w:cstheme="minorHAnsi"/>
          <w:sz w:val="24"/>
          <w:szCs w:val="24"/>
        </w:rPr>
        <w:t xml:space="preserve">El </w:t>
      </w:r>
      <w:r w:rsidRPr="001E742F">
        <w:rPr>
          <w:rFonts w:cstheme="minorHAnsi"/>
          <w:sz w:val="24"/>
          <w:szCs w:val="24"/>
          <w:lang w:val="es-ES"/>
        </w:rPr>
        <w:t>Currículo Católico de Ambiente Seguro VIRTUS®</w:t>
      </w:r>
      <w:r w:rsidRPr="001E742F">
        <w:rPr>
          <w:rFonts w:cstheme="minorHAnsi"/>
          <w:sz w:val="24"/>
          <w:szCs w:val="24"/>
        </w:rPr>
        <w:t xml:space="preserve"> </w:t>
      </w:r>
      <w:r w:rsidR="0073453D" w:rsidRPr="001E742F">
        <w:rPr>
          <w:rFonts w:cstheme="minorHAnsi"/>
          <w:sz w:val="24"/>
          <w:szCs w:val="24"/>
        </w:rPr>
        <w:t xml:space="preserve">se </w:t>
      </w:r>
      <w:proofErr w:type="spellStart"/>
      <w:r w:rsidR="0073453D" w:rsidRPr="001E742F">
        <w:rPr>
          <w:rFonts w:cstheme="minorHAnsi"/>
          <w:sz w:val="24"/>
          <w:szCs w:val="24"/>
        </w:rPr>
        <w:t>presentará</w:t>
      </w:r>
      <w:proofErr w:type="spellEnd"/>
      <w:r w:rsidR="0073453D" w:rsidRPr="001E742F">
        <w:rPr>
          <w:rFonts w:cstheme="minorHAnsi"/>
          <w:sz w:val="24"/>
          <w:szCs w:val="24"/>
        </w:rPr>
        <w:t xml:space="preserve"> el </w:t>
      </w:r>
      <w:proofErr w:type="spellStart"/>
      <w:r w:rsidR="0073453D" w:rsidRPr="001E742F">
        <w:rPr>
          <w:rFonts w:cstheme="minorHAnsi"/>
          <w:sz w:val="24"/>
          <w:szCs w:val="24"/>
        </w:rPr>
        <w:t>día</w:t>
      </w:r>
      <w:proofErr w:type="spellEnd"/>
      <w:r w:rsidR="0073453D" w:rsidRPr="001E742F">
        <w:rPr>
          <w:rFonts w:cstheme="minorHAnsi"/>
          <w:sz w:val="24"/>
          <w:szCs w:val="24"/>
        </w:rPr>
        <w:t xml:space="preserve"> </w:t>
      </w:r>
      <w:r w:rsidRPr="001E742F">
        <w:rPr>
          <w:rFonts w:cstheme="minorHAnsi"/>
          <w:sz w:val="24"/>
          <w:szCs w:val="24"/>
        </w:rPr>
        <w:t xml:space="preserve">:_________________________. Si </w:t>
      </w:r>
      <w:proofErr w:type="spellStart"/>
      <w:r w:rsidRPr="001E742F">
        <w:rPr>
          <w:rFonts w:cstheme="minorHAnsi"/>
          <w:sz w:val="24"/>
          <w:szCs w:val="24"/>
        </w:rPr>
        <w:t>tiene</w:t>
      </w:r>
      <w:proofErr w:type="spellEnd"/>
      <w:r w:rsidRPr="001E742F">
        <w:rPr>
          <w:rFonts w:cstheme="minorHAnsi"/>
          <w:sz w:val="24"/>
          <w:szCs w:val="24"/>
        </w:rPr>
        <w:t xml:space="preserve"> </w:t>
      </w:r>
      <w:proofErr w:type="spellStart"/>
      <w:r w:rsidRPr="001E742F">
        <w:rPr>
          <w:rFonts w:cstheme="minorHAnsi"/>
          <w:sz w:val="24"/>
          <w:szCs w:val="24"/>
        </w:rPr>
        <w:t>una</w:t>
      </w:r>
      <w:proofErr w:type="spellEnd"/>
      <w:r w:rsidRPr="001E742F">
        <w:rPr>
          <w:rFonts w:cstheme="minorHAnsi"/>
          <w:sz w:val="24"/>
          <w:szCs w:val="24"/>
        </w:rPr>
        <w:t xml:space="preserve"> </w:t>
      </w:r>
      <w:proofErr w:type="spellStart"/>
      <w:r w:rsidRPr="001E742F">
        <w:rPr>
          <w:rFonts w:cstheme="minorHAnsi"/>
          <w:sz w:val="24"/>
          <w:szCs w:val="24"/>
        </w:rPr>
        <w:t>pregunta</w:t>
      </w:r>
      <w:proofErr w:type="spellEnd"/>
      <w:r w:rsidRPr="001E742F">
        <w:rPr>
          <w:rFonts w:cstheme="minorHAnsi"/>
          <w:sz w:val="24"/>
          <w:szCs w:val="24"/>
        </w:rPr>
        <w:t xml:space="preserve"> </w:t>
      </w:r>
      <w:proofErr w:type="spellStart"/>
      <w:r w:rsidRPr="001E742F">
        <w:rPr>
          <w:rFonts w:cstheme="minorHAnsi"/>
          <w:sz w:val="24"/>
          <w:szCs w:val="24"/>
        </w:rPr>
        <w:t>específica</w:t>
      </w:r>
      <w:proofErr w:type="spellEnd"/>
      <w:r w:rsidRPr="001E742F">
        <w:rPr>
          <w:rFonts w:cstheme="minorHAnsi"/>
          <w:sz w:val="24"/>
          <w:szCs w:val="24"/>
        </w:rPr>
        <w:t xml:space="preserve"> </w:t>
      </w:r>
      <w:proofErr w:type="spellStart"/>
      <w:r w:rsidRPr="001E742F">
        <w:rPr>
          <w:rFonts w:cstheme="minorHAnsi"/>
          <w:sz w:val="24"/>
          <w:szCs w:val="24"/>
        </w:rPr>
        <w:t>sobre</w:t>
      </w:r>
      <w:proofErr w:type="spellEnd"/>
      <w:r w:rsidRPr="001E742F">
        <w:rPr>
          <w:rFonts w:cstheme="minorHAnsi"/>
          <w:sz w:val="24"/>
          <w:szCs w:val="24"/>
        </w:rPr>
        <w:t xml:space="preserve"> </w:t>
      </w:r>
      <w:r w:rsidR="0089286E" w:rsidRPr="001E742F">
        <w:rPr>
          <w:rFonts w:cstheme="minorHAnsi"/>
          <w:sz w:val="24"/>
          <w:szCs w:val="24"/>
        </w:rPr>
        <w:t xml:space="preserve">el </w:t>
      </w:r>
      <w:proofErr w:type="spellStart"/>
      <w:r w:rsidR="0089286E" w:rsidRPr="001E742F">
        <w:rPr>
          <w:rFonts w:cstheme="minorHAnsi"/>
          <w:sz w:val="24"/>
          <w:szCs w:val="24"/>
        </w:rPr>
        <w:t>currículo</w:t>
      </w:r>
      <w:proofErr w:type="spellEnd"/>
      <w:r w:rsidRPr="001E742F">
        <w:rPr>
          <w:rFonts w:cstheme="minorHAnsi"/>
          <w:sz w:val="24"/>
          <w:szCs w:val="24"/>
        </w:rPr>
        <w:t xml:space="preserve"> </w:t>
      </w:r>
      <w:proofErr w:type="spellStart"/>
      <w:r w:rsidRPr="001E742F">
        <w:rPr>
          <w:rFonts w:cstheme="minorHAnsi"/>
          <w:sz w:val="24"/>
          <w:szCs w:val="24"/>
        </w:rPr>
        <w:t>en</w:t>
      </w:r>
      <w:proofErr w:type="spellEnd"/>
      <w:r w:rsidRPr="001E742F">
        <w:rPr>
          <w:rFonts w:cstheme="minorHAnsi"/>
          <w:sz w:val="24"/>
          <w:szCs w:val="24"/>
        </w:rPr>
        <w:t xml:space="preserve"> </w:t>
      </w:r>
      <w:proofErr w:type="spellStart"/>
      <w:r w:rsidRPr="001E742F">
        <w:rPr>
          <w:rFonts w:cstheme="minorHAnsi"/>
          <w:sz w:val="24"/>
          <w:szCs w:val="24"/>
        </w:rPr>
        <w:t>su</w:t>
      </w:r>
      <w:proofErr w:type="spellEnd"/>
      <w:r w:rsidRPr="001E742F">
        <w:rPr>
          <w:rFonts w:cstheme="minorHAnsi"/>
          <w:sz w:val="24"/>
          <w:szCs w:val="24"/>
        </w:rPr>
        <w:t xml:space="preserve"> </w:t>
      </w:r>
      <w:proofErr w:type="spellStart"/>
      <w:r w:rsidRPr="001E742F">
        <w:rPr>
          <w:rFonts w:cstheme="minorHAnsi"/>
          <w:sz w:val="24"/>
          <w:szCs w:val="24"/>
        </w:rPr>
        <w:t>parroquia</w:t>
      </w:r>
      <w:proofErr w:type="spellEnd"/>
      <w:r w:rsidRPr="001E742F">
        <w:rPr>
          <w:rFonts w:cstheme="minorHAnsi"/>
          <w:sz w:val="24"/>
          <w:szCs w:val="24"/>
        </w:rPr>
        <w:t xml:space="preserve">, </w:t>
      </w:r>
      <w:proofErr w:type="spellStart"/>
      <w:r w:rsidRPr="001E742F">
        <w:rPr>
          <w:rFonts w:cstheme="minorHAnsi"/>
          <w:sz w:val="24"/>
          <w:szCs w:val="24"/>
        </w:rPr>
        <w:t>comuníquese</w:t>
      </w:r>
      <w:proofErr w:type="spellEnd"/>
      <w:r w:rsidRPr="001E742F">
        <w:rPr>
          <w:rFonts w:cstheme="minorHAnsi"/>
          <w:sz w:val="24"/>
          <w:szCs w:val="24"/>
        </w:rPr>
        <w:t xml:space="preserve"> con el director de </w:t>
      </w:r>
      <w:proofErr w:type="spellStart"/>
      <w:r w:rsidRPr="001E742F">
        <w:rPr>
          <w:rFonts w:cstheme="minorHAnsi"/>
          <w:sz w:val="24"/>
          <w:szCs w:val="24"/>
        </w:rPr>
        <w:t>educación</w:t>
      </w:r>
      <w:proofErr w:type="spellEnd"/>
      <w:r w:rsidRPr="001E742F">
        <w:rPr>
          <w:rFonts w:cstheme="minorHAnsi"/>
          <w:sz w:val="24"/>
          <w:szCs w:val="24"/>
        </w:rPr>
        <w:t xml:space="preserve"> </w:t>
      </w:r>
      <w:proofErr w:type="spellStart"/>
      <w:r w:rsidRPr="001E742F">
        <w:rPr>
          <w:rFonts w:cstheme="minorHAnsi"/>
          <w:sz w:val="24"/>
          <w:szCs w:val="24"/>
        </w:rPr>
        <w:t>religiosa</w:t>
      </w:r>
      <w:proofErr w:type="spellEnd"/>
      <w:r w:rsidRPr="001E742F">
        <w:rPr>
          <w:rFonts w:cstheme="minorHAnsi"/>
          <w:sz w:val="24"/>
          <w:szCs w:val="24"/>
        </w:rPr>
        <w:t xml:space="preserve"> de </w:t>
      </w:r>
      <w:proofErr w:type="spellStart"/>
      <w:r w:rsidRPr="001E742F">
        <w:rPr>
          <w:rFonts w:cstheme="minorHAnsi"/>
          <w:sz w:val="24"/>
          <w:szCs w:val="24"/>
        </w:rPr>
        <w:t>su</w:t>
      </w:r>
      <w:proofErr w:type="spellEnd"/>
      <w:r w:rsidRPr="001E742F">
        <w:rPr>
          <w:rFonts w:cstheme="minorHAnsi"/>
          <w:sz w:val="24"/>
          <w:szCs w:val="24"/>
        </w:rPr>
        <w:t xml:space="preserve"> </w:t>
      </w:r>
      <w:proofErr w:type="spellStart"/>
      <w:r w:rsidRPr="001E742F">
        <w:rPr>
          <w:rFonts w:cstheme="minorHAnsi"/>
          <w:sz w:val="24"/>
          <w:szCs w:val="24"/>
        </w:rPr>
        <w:t>hijo</w:t>
      </w:r>
      <w:proofErr w:type="spellEnd"/>
      <w:r w:rsidRPr="001E742F">
        <w:rPr>
          <w:rFonts w:cstheme="minorHAnsi"/>
          <w:sz w:val="24"/>
          <w:szCs w:val="24"/>
        </w:rPr>
        <w:t xml:space="preserve">. </w:t>
      </w:r>
      <w:r w:rsidR="004F4567" w:rsidRPr="001E742F">
        <w:rPr>
          <w:rFonts w:cstheme="minorHAnsi"/>
          <w:sz w:val="24"/>
          <w:szCs w:val="24"/>
        </w:rPr>
        <w:t xml:space="preserve">Si </w:t>
      </w:r>
      <w:proofErr w:type="spellStart"/>
      <w:r w:rsidR="004F4567" w:rsidRPr="001E742F">
        <w:rPr>
          <w:rFonts w:cstheme="minorHAnsi"/>
          <w:sz w:val="24"/>
          <w:szCs w:val="24"/>
        </w:rPr>
        <w:t>tiene</w:t>
      </w:r>
      <w:proofErr w:type="spellEnd"/>
      <w:r w:rsidR="004F4567" w:rsidRPr="001E742F">
        <w:rPr>
          <w:rFonts w:cstheme="minorHAnsi"/>
          <w:sz w:val="24"/>
          <w:szCs w:val="24"/>
        </w:rPr>
        <w:t xml:space="preserve"> </w:t>
      </w:r>
      <w:proofErr w:type="spellStart"/>
      <w:r w:rsidR="004F4567" w:rsidRPr="001E742F">
        <w:rPr>
          <w:rFonts w:cstheme="minorHAnsi"/>
          <w:sz w:val="24"/>
          <w:szCs w:val="24"/>
        </w:rPr>
        <w:t>preguntas</w:t>
      </w:r>
      <w:proofErr w:type="spellEnd"/>
      <w:r w:rsidR="004F4567" w:rsidRPr="001E742F">
        <w:rPr>
          <w:rFonts w:cstheme="minorHAnsi"/>
          <w:sz w:val="24"/>
          <w:szCs w:val="24"/>
        </w:rPr>
        <w:t xml:space="preserve"> </w:t>
      </w:r>
      <w:proofErr w:type="spellStart"/>
      <w:r w:rsidR="004F4567" w:rsidRPr="001E742F">
        <w:rPr>
          <w:rFonts w:cstheme="minorHAnsi"/>
          <w:sz w:val="24"/>
          <w:szCs w:val="24"/>
        </w:rPr>
        <w:t>generales</w:t>
      </w:r>
      <w:proofErr w:type="spellEnd"/>
      <w:r w:rsidR="004F4567" w:rsidRPr="001E742F">
        <w:rPr>
          <w:rFonts w:cstheme="minorHAnsi"/>
          <w:sz w:val="24"/>
          <w:szCs w:val="24"/>
        </w:rPr>
        <w:t xml:space="preserve"> </w:t>
      </w:r>
      <w:proofErr w:type="spellStart"/>
      <w:r w:rsidR="004F4567" w:rsidRPr="001E742F">
        <w:rPr>
          <w:rFonts w:cstheme="minorHAnsi"/>
          <w:sz w:val="24"/>
          <w:szCs w:val="24"/>
        </w:rPr>
        <w:t>sobre</w:t>
      </w:r>
      <w:proofErr w:type="spellEnd"/>
      <w:r w:rsidR="004F4567" w:rsidRPr="001E742F">
        <w:rPr>
          <w:rFonts w:cstheme="minorHAnsi"/>
          <w:sz w:val="24"/>
          <w:szCs w:val="24"/>
        </w:rPr>
        <w:t xml:space="preserve"> el </w:t>
      </w:r>
      <w:proofErr w:type="spellStart"/>
      <w:r w:rsidR="004F4567" w:rsidRPr="001E742F">
        <w:rPr>
          <w:rFonts w:cstheme="minorHAnsi"/>
          <w:sz w:val="24"/>
          <w:szCs w:val="24"/>
        </w:rPr>
        <w:t>programa</w:t>
      </w:r>
      <w:proofErr w:type="spellEnd"/>
      <w:r w:rsidR="004F4567" w:rsidRPr="001E742F">
        <w:rPr>
          <w:rFonts w:cstheme="minorHAnsi"/>
          <w:sz w:val="24"/>
          <w:szCs w:val="24"/>
        </w:rPr>
        <w:t xml:space="preserve">, </w:t>
      </w:r>
      <w:proofErr w:type="spellStart"/>
      <w:r w:rsidR="004F4567" w:rsidRPr="001E742F">
        <w:rPr>
          <w:rFonts w:cstheme="minorHAnsi"/>
          <w:sz w:val="24"/>
          <w:szCs w:val="24"/>
        </w:rPr>
        <w:t>comuníquese</w:t>
      </w:r>
      <w:proofErr w:type="spellEnd"/>
      <w:r w:rsidR="004F4567" w:rsidRPr="001E742F">
        <w:rPr>
          <w:rFonts w:cstheme="minorHAnsi"/>
          <w:sz w:val="24"/>
          <w:szCs w:val="24"/>
        </w:rPr>
        <w:t xml:space="preserve"> con Griselda Cervantez </w:t>
      </w:r>
      <w:proofErr w:type="spellStart"/>
      <w:r w:rsidR="004F4567" w:rsidRPr="001E742F">
        <w:rPr>
          <w:rFonts w:cstheme="minorHAnsi"/>
          <w:sz w:val="24"/>
          <w:szCs w:val="24"/>
        </w:rPr>
        <w:t>en</w:t>
      </w:r>
      <w:proofErr w:type="spellEnd"/>
      <w:r w:rsidR="004F4567" w:rsidRPr="001E742F">
        <w:rPr>
          <w:rFonts w:cstheme="minorHAnsi"/>
          <w:sz w:val="24"/>
          <w:szCs w:val="24"/>
        </w:rPr>
        <w:t xml:space="preserve"> la </w:t>
      </w:r>
      <w:proofErr w:type="spellStart"/>
      <w:r w:rsidR="004F4567" w:rsidRPr="001E742F">
        <w:rPr>
          <w:rFonts w:cstheme="minorHAnsi"/>
          <w:sz w:val="24"/>
          <w:szCs w:val="24"/>
        </w:rPr>
        <w:t>Diócesis</w:t>
      </w:r>
      <w:proofErr w:type="spellEnd"/>
      <w:r w:rsidR="004F4567" w:rsidRPr="001E742F">
        <w:rPr>
          <w:rFonts w:cstheme="minorHAnsi"/>
          <w:sz w:val="24"/>
          <w:szCs w:val="24"/>
        </w:rPr>
        <w:t xml:space="preserve"> de San José </w:t>
      </w:r>
      <w:proofErr w:type="spellStart"/>
      <w:r w:rsidR="004F4567" w:rsidRPr="001E742F">
        <w:rPr>
          <w:rFonts w:cstheme="minorHAnsi"/>
          <w:sz w:val="24"/>
          <w:szCs w:val="24"/>
        </w:rPr>
        <w:t>por</w:t>
      </w:r>
      <w:proofErr w:type="spellEnd"/>
      <w:r w:rsidR="004F4567" w:rsidRPr="001E742F">
        <w:rPr>
          <w:rFonts w:cstheme="minorHAnsi"/>
          <w:sz w:val="24"/>
          <w:szCs w:val="24"/>
        </w:rPr>
        <w:t xml:space="preserve"> </w:t>
      </w:r>
      <w:proofErr w:type="spellStart"/>
      <w:r w:rsidR="004F4567" w:rsidRPr="001E742F">
        <w:rPr>
          <w:rFonts w:cstheme="minorHAnsi"/>
          <w:sz w:val="24"/>
          <w:szCs w:val="24"/>
        </w:rPr>
        <w:t>correo</w:t>
      </w:r>
      <w:proofErr w:type="spellEnd"/>
      <w:r w:rsidR="004F4567" w:rsidRPr="001E742F">
        <w:rPr>
          <w:rFonts w:cstheme="minorHAnsi"/>
          <w:sz w:val="24"/>
          <w:szCs w:val="24"/>
        </w:rPr>
        <w:t xml:space="preserve"> </w:t>
      </w:r>
      <w:proofErr w:type="spellStart"/>
      <w:r w:rsidR="004F4567" w:rsidRPr="001E742F">
        <w:rPr>
          <w:rFonts w:cstheme="minorHAnsi"/>
          <w:sz w:val="24"/>
          <w:szCs w:val="24"/>
        </w:rPr>
        <w:t>electrónico</w:t>
      </w:r>
      <w:proofErr w:type="spellEnd"/>
      <w:r w:rsidR="004F4567" w:rsidRPr="001E742F">
        <w:rPr>
          <w:rFonts w:cstheme="minorHAnsi"/>
          <w:sz w:val="24"/>
          <w:szCs w:val="24"/>
        </w:rPr>
        <w:t xml:space="preserve">, </w:t>
      </w:r>
      <w:hyperlink r:id="rId13" w:history="1">
        <w:r w:rsidR="001E742F" w:rsidRPr="00304DC7">
          <w:rPr>
            <w:rStyle w:val="Hyperlink"/>
            <w:rFonts w:cstheme="minorHAnsi"/>
            <w:sz w:val="24"/>
            <w:szCs w:val="24"/>
          </w:rPr>
          <w:t>Griselda.Cervantez@dsj.org</w:t>
        </w:r>
      </w:hyperlink>
      <w:r w:rsidR="001E742F">
        <w:rPr>
          <w:rFonts w:cstheme="minorHAnsi"/>
          <w:sz w:val="24"/>
          <w:szCs w:val="24"/>
        </w:rPr>
        <w:t>,</w:t>
      </w:r>
      <w:r w:rsidR="004F4567" w:rsidRPr="001E742F">
        <w:rPr>
          <w:rFonts w:cstheme="minorHAnsi"/>
          <w:sz w:val="24"/>
          <w:szCs w:val="24"/>
        </w:rPr>
        <w:t xml:space="preserve"> o </w:t>
      </w:r>
      <w:proofErr w:type="spellStart"/>
      <w:r w:rsidR="004F4567" w:rsidRPr="001E742F">
        <w:rPr>
          <w:rFonts w:cstheme="minorHAnsi"/>
          <w:sz w:val="24"/>
          <w:szCs w:val="24"/>
        </w:rPr>
        <w:t>por</w:t>
      </w:r>
      <w:proofErr w:type="spellEnd"/>
      <w:r w:rsidR="004F4567" w:rsidRPr="001E742F">
        <w:rPr>
          <w:rFonts w:cstheme="minorHAnsi"/>
          <w:sz w:val="24"/>
          <w:szCs w:val="24"/>
        </w:rPr>
        <w:t xml:space="preserve"> </w:t>
      </w:r>
      <w:proofErr w:type="spellStart"/>
      <w:r w:rsidR="004F4567" w:rsidRPr="001E742F">
        <w:rPr>
          <w:rFonts w:cstheme="minorHAnsi"/>
          <w:sz w:val="24"/>
          <w:szCs w:val="24"/>
        </w:rPr>
        <w:t>teléfono</w:t>
      </w:r>
      <w:proofErr w:type="spellEnd"/>
      <w:r w:rsidR="004F4567" w:rsidRPr="001E742F">
        <w:rPr>
          <w:rFonts w:cstheme="minorHAnsi"/>
          <w:sz w:val="24"/>
          <w:szCs w:val="24"/>
        </w:rPr>
        <w:t xml:space="preserve">: (408) 983-0225. </w:t>
      </w:r>
    </w:p>
    <w:p w14:paraId="35190B46" w14:textId="36411FEA" w:rsidR="00A2764D" w:rsidRPr="001E742F" w:rsidRDefault="00A2764D" w:rsidP="00A2764D">
      <w:pPr>
        <w:jc w:val="both"/>
        <w:rPr>
          <w:rFonts w:cstheme="minorHAnsi"/>
          <w:sz w:val="24"/>
          <w:szCs w:val="24"/>
        </w:rPr>
      </w:pPr>
      <w:r w:rsidRPr="001E742F">
        <w:rPr>
          <w:rFonts w:cstheme="minorHAnsi"/>
          <w:sz w:val="24"/>
          <w:szCs w:val="24"/>
        </w:rPr>
        <w:t>Gracias.</w:t>
      </w:r>
      <w:bookmarkStart w:id="0" w:name="_GoBack"/>
      <w:bookmarkEnd w:id="0"/>
    </w:p>
    <w:p w14:paraId="0BD5DA45" w14:textId="591D637F" w:rsidR="00A2764D" w:rsidRPr="001E742F" w:rsidRDefault="00A2764D" w:rsidP="00A2764D">
      <w:pPr>
        <w:ind w:left="2700"/>
        <w:rPr>
          <w:rFonts w:cstheme="minorHAnsi"/>
          <w:sz w:val="24"/>
          <w:szCs w:val="24"/>
        </w:rPr>
      </w:pPr>
    </w:p>
    <w:p w14:paraId="7DF73BC6" w14:textId="77777777" w:rsidR="00B81BBC" w:rsidRPr="001E742F" w:rsidRDefault="00B81BBC" w:rsidP="00A2764D">
      <w:pPr>
        <w:jc w:val="center"/>
        <w:rPr>
          <w:rFonts w:cstheme="minorHAnsi"/>
          <w:sz w:val="32"/>
          <w:szCs w:val="32"/>
        </w:rPr>
      </w:pPr>
    </w:p>
    <w:sectPr w:rsidR="00B81BBC" w:rsidRPr="001E742F" w:rsidSect="00A2764D">
      <w:headerReference w:type="default" r:id="rId14"/>
      <w:footerReference w:type="default" r:id="rId15"/>
      <w:type w:val="continuous"/>
      <w:pgSz w:w="12240" w:h="15840" w:code="1"/>
      <w:pgMar w:top="1440" w:right="1008" w:bottom="1440" w:left="1008"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2087" w14:textId="77777777" w:rsidR="00A03CAD" w:rsidRDefault="00A03CAD" w:rsidP="00533B24">
      <w:pPr>
        <w:spacing w:after="0" w:line="240" w:lineRule="auto"/>
      </w:pPr>
      <w:r>
        <w:separator/>
      </w:r>
    </w:p>
  </w:endnote>
  <w:endnote w:type="continuationSeparator" w:id="0">
    <w:p w14:paraId="7C937320" w14:textId="77777777" w:rsidR="00A03CAD" w:rsidRDefault="00A03CAD" w:rsidP="0053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531C" w14:textId="01DFE6C8" w:rsidR="0035629D" w:rsidRPr="00DF5FD2" w:rsidRDefault="0030248C" w:rsidP="00DF5FD2">
    <w:pPr>
      <w:pStyle w:val="Footer"/>
      <w:tabs>
        <w:tab w:val="left" w:pos="7380"/>
      </w:tabs>
      <w:ind w:right="-990" w:hanging="1170"/>
      <w:jc w:val="center"/>
      <w:rPr>
        <w:rFonts w:ascii="Palatino" w:hAnsi="Palatino"/>
        <w:b/>
      </w:rPr>
    </w:pPr>
    <w:r w:rsidRPr="0030248C">
      <w:rPr>
        <w:rFonts w:ascii="Palatino" w:hAnsi="Palatino"/>
        <w:b/>
      </w:rPr>
      <w:ptab w:relativeTo="margin" w:alignment="center" w:leader="none"/>
    </w:r>
    <w:r w:rsidRPr="0030248C">
      <w:rPr>
        <w:rFonts w:ascii="Palatino" w:hAnsi="Palatino"/>
        <w:b/>
      </w:rPr>
      <w:ptab w:relativeTo="margin" w:alignment="right" w:leader="none"/>
    </w:r>
    <w:r w:rsidRPr="0030248C">
      <w:rPr>
        <w:rFonts w:ascii="Palatino" w:hAnsi="Palatino"/>
        <w:i/>
        <w:sz w:val="20"/>
        <w:szCs w:val="20"/>
      </w:rPr>
      <w:t xml:space="preserve"> </w:t>
    </w:r>
    <w:r w:rsidRPr="007043FF">
      <w:rPr>
        <w:rFonts w:cstheme="minorHAnsi"/>
        <w:i/>
        <w:sz w:val="12"/>
        <w:szCs w:val="12"/>
      </w:rPr>
      <w:t xml:space="preserve">Revised </w:t>
    </w:r>
    <w:r w:rsidR="008174F1" w:rsidRPr="007043FF">
      <w:rPr>
        <w:rFonts w:cstheme="minorHAnsi"/>
        <w:i/>
        <w:sz w:val="12"/>
        <w:szCs w:val="12"/>
      </w:rPr>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B9FC" w14:textId="77777777" w:rsidR="00A32471" w:rsidRPr="00C525E1" w:rsidRDefault="004D42B8" w:rsidP="00784BB1">
    <w:pPr>
      <w:pStyle w:val="Footer"/>
      <w:jc w:val="center"/>
      <w:rPr>
        <w:rFonts w:ascii="Book Antiqua" w:hAnsi="Book Antiqua"/>
        <w:sz w:val="18"/>
        <w:szCs w:val="18"/>
      </w:rPr>
    </w:pPr>
    <w:r w:rsidRPr="00C525E1">
      <w:rPr>
        <w:rFonts w:ascii="Book Antiqua" w:hAnsi="Book Antiqua"/>
        <w:sz w:val="18"/>
        <w:szCs w:val="18"/>
      </w:rPr>
      <w:t>The Chancery • 1150 North First Street • Suite 100 • San Jose, California 95112-4966</w:t>
    </w:r>
  </w:p>
  <w:p w14:paraId="0D8FE4D2" w14:textId="77777777" w:rsidR="00A32471" w:rsidRPr="00C525E1" w:rsidRDefault="004D42B8" w:rsidP="00784BB1">
    <w:pPr>
      <w:pStyle w:val="Footer"/>
      <w:jc w:val="center"/>
      <w:rPr>
        <w:rFonts w:ascii="Book Antiqua" w:hAnsi="Book Antiqua"/>
        <w:sz w:val="18"/>
        <w:szCs w:val="18"/>
      </w:rPr>
    </w:pPr>
    <w:r w:rsidRPr="00C525E1">
      <w:rPr>
        <w:rFonts w:ascii="Book Antiqua" w:hAnsi="Book Antiqua"/>
        <w:sz w:val="18"/>
        <w:szCs w:val="18"/>
      </w:rPr>
      <w:t>(408) 983-0149 • www.dsj.org • Fax (408) 983-0203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F762" w14:textId="77777777" w:rsidR="00A03CAD" w:rsidRDefault="00A03CAD" w:rsidP="00533B24">
      <w:pPr>
        <w:spacing w:after="0" w:line="240" w:lineRule="auto"/>
      </w:pPr>
      <w:r>
        <w:separator/>
      </w:r>
    </w:p>
  </w:footnote>
  <w:footnote w:type="continuationSeparator" w:id="0">
    <w:p w14:paraId="7F40484E" w14:textId="77777777" w:rsidR="00A03CAD" w:rsidRDefault="00A03CAD" w:rsidP="00533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F32D" w14:textId="1F50117E" w:rsidR="0035629D" w:rsidRPr="00385228" w:rsidRDefault="0035629D" w:rsidP="006A7483">
    <w:pPr>
      <w:pStyle w:val="Header"/>
      <w:tabs>
        <w:tab w:val="clear" w:pos="9360"/>
        <w:tab w:val="right" w:pos="9072"/>
      </w:tabs>
      <w:ind w:left="-630"/>
      <w:rPr>
        <w:rFonts w:ascii="Palatino" w:hAnsi="Palatino"/>
        <w:b/>
        <w:sz w:val="32"/>
        <w:szCs w:val="32"/>
      </w:rPr>
    </w:pPr>
    <w:r w:rsidRPr="00385228">
      <w:rPr>
        <w:rFonts w:ascii="Palatino" w:hAnsi="Palatino"/>
        <w:b/>
        <w:noProof/>
        <w:sz w:val="32"/>
        <w:szCs w:val="32"/>
      </w:rPr>
      <mc:AlternateContent>
        <mc:Choice Requires="wps">
          <w:drawing>
            <wp:anchor distT="0" distB="0" distL="114300" distR="114300" simplePos="0" relativeHeight="251714560" behindDoc="0" locked="0" layoutInCell="1" allowOverlap="1" wp14:anchorId="1E6EEEC6" wp14:editId="6FC88970">
              <wp:simplePos x="0" y="0"/>
              <wp:positionH relativeFrom="column">
                <wp:posOffset>3562350</wp:posOffset>
              </wp:positionH>
              <wp:positionV relativeFrom="paragraph">
                <wp:posOffset>466725</wp:posOffset>
              </wp:positionV>
              <wp:extent cx="2994904"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94904" cy="657225"/>
                      </a:xfrm>
                      <a:prstGeom prst="rect">
                        <a:avLst/>
                      </a:prstGeom>
                      <a:solidFill>
                        <a:schemeClr val="lt1"/>
                      </a:solidFill>
                      <a:ln w="6350">
                        <a:noFill/>
                      </a:ln>
                    </wps:spPr>
                    <wps:txbx>
                      <w:txbxContent>
                        <w:p w14:paraId="23F63C53" w14:textId="77777777" w:rsidR="00EF765D" w:rsidRPr="00EF765D" w:rsidRDefault="0035629D" w:rsidP="00EF765D">
                          <w:pPr>
                            <w:spacing w:after="0"/>
                            <w:rPr>
                              <w:rFonts w:ascii="Palatino" w:hAnsi="Palatino"/>
                              <w:b/>
                              <w:smallCaps/>
                              <w:color w:val="8D0603"/>
                            </w:rPr>
                          </w:pPr>
                          <w:r w:rsidRPr="00EF765D">
                            <w:rPr>
                              <w:rFonts w:ascii="Palatino" w:hAnsi="Palatino"/>
                              <w:b/>
                              <w:smallCaps/>
                              <w:color w:val="8D0603"/>
                            </w:rPr>
                            <w:t xml:space="preserve">Office </w:t>
                          </w:r>
                          <w:r w:rsidR="00EF765D" w:rsidRPr="00EF765D">
                            <w:rPr>
                              <w:rFonts w:ascii="Palatino" w:hAnsi="Palatino"/>
                              <w:b/>
                              <w:smallCaps/>
                              <w:color w:val="8D0603"/>
                            </w:rPr>
                            <w:t xml:space="preserve">for the protection of children </w:t>
                          </w:r>
                        </w:p>
                        <w:p w14:paraId="40E56AED" w14:textId="285C6799" w:rsidR="0035629D" w:rsidRDefault="00EF765D" w:rsidP="00EF765D">
                          <w:pPr>
                            <w:spacing w:after="0"/>
                            <w:rPr>
                              <w:rFonts w:ascii="Palatino" w:hAnsi="Palatino"/>
                              <w:b/>
                              <w:smallCaps/>
                              <w:color w:val="8D0603"/>
                            </w:rPr>
                          </w:pPr>
                          <w:r w:rsidRPr="00EF765D">
                            <w:rPr>
                              <w:rFonts w:ascii="Palatino" w:hAnsi="Palatino"/>
                              <w:b/>
                              <w:smallCaps/>
                              <w:color w:val="8D0603"/>
                            </w:rPr>
                            <w:t>and vulnerable adults</w:t>
                          </w:r>
                        </w:p>
                        <w:p w14:paraId="7BFF13C6" w14:textId="03A67FCE" w:rsidR="006A7483" w:rsidRDefault="006A7483" w:rsidP="00EF765D">
                          <w:pPr>
                            <w:spacing w:after="0"/>
                            <w:rPr>
                              <w:rFonts w:ascii="Palatino" w:hAnsi="Palatino"/>
                              <w:b/>
                              <w:smallCaps/>
                              <w:color w:val="8D0603"/>
                            </w:rPr>
                          </w:pPr>
                        </w:p>
                        <w:p w14:paraId="2581B277" w14:textId="7BA854A5" w:rsidR="006A7483" w:rsidRDefault="006A7483" w:rsidP="00EF765D">
                          <w:pPr>
                            <w:spacing w:after="0"/>
                            <w:rPr>
                              <w:rFonts w:ascii="Palatino" w:hAnsi="Palatino"/>
                              <w:b/>
                              <w:smallCaps/>
                              <w:color w:val="8D0603"/>
                            </w:rPr>
                          </w:pPr>
                        </w:p>
                        <w:p w14:paraId="03C440D8" w14:textId="1AF85E89" w:rsidR="006A7483" w:rsidRDefault="006A7483" w:rsidP="00EF765D">
                          <w:pPr>
                            <w:spacing w:after="0"/>
                            <w:rPr>
                              <w:rFonts w:ascii="Palatino" w:hAnsi="Palatino"/>
                              <w:b/>
                              <w:smallCaps/>
                              <w:color w:val="8D0603"/>
                            </w:rPr>
                          </w:pPr>
                        </w:p>
                        <w:p w14:paraId="454F6CDC" w14:textId="13100B84" w:rsidR="006A7483" w:rsidRDefault="006A7483" w:rsidP="00EF765D">
                          <w:pPr>
                            <w:spacing w:after="0"/>
                            <w:rPr>
                              <w:rFonts w:ascii="Palatino" w:hAnsi="Palatino"/>
                              <w:b/>
                              <w:smallCaps/>
                              <w:color w:val="8D0603"/>
                            </w:rPr>
                          </w:pPr>
                        </w:p>
                        <w:p w14:paraId="69968764" w14:textId="4ED4E942" w:rsidR="006A7483" w:rsidRDefault="006A7483" w:rsidP="00EF765D">
                          <w:pPr>
                            <w:spacing w:after="0"/>
                            <w:rPr>
                              <w:rFonts w:ascii="Palatino" w:hAnsi="Palatino"/>
                              <w:b/>
                              <w:smallCaps/>
                              <w:color w:val="8D0603"/>
                            </w:rPr>
                          </w:pPr>
                        </w:p>
                        <w:p w14:paraId="59057253" w14:textId="77777777" w:rsidR="006A7483" w:rsidRPr="00EF765D" w:rsidRDefault="006A7483" w:rsidP="00EF765D">
                          <w:pPr>
                            <w:spacing w:after="0"/>
                            <w:rPr>
                              <w:rFonts w:ascii="Palatino" w:hAnsi="Palatino"/>
                              <w:b/>
                              <w:smallCaps/>
                              <w:color w:val="8D060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E6EEEC6" id="_x0000_t202" coordsize="21600,21600" o:spt="202" path="m,l,21600r21600,l21600,xe">
              <v:stroke joinstyle="miter"/>
              <v:path gradientshapeok="t" o:connecttype="rect"/>
            </v:shapetype>
            <v:shape id="Text Box 2" o:spid="_x0000_s1026" type="#_x0000_t202" style="position:absolute;left:0;text-align:left;margin-left:280.5pt;margin-top:36.75pt;width:235.8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" fillcolor="white [3201]" stroked="f" strokeweight=".5pt">
              <v:textbox>
                <w:txbxContent>
                  <w:p w14:paraId="23F63C53" w14:textId="77777777" w:rsidR="00EF765D" w:rsidRPr="00EF765D" w:rsidRDefault="0035629D" w:rsidP="00EF765D">
                    <w:pPr>
                      <w:spacing w:after="0"/>
                      <w:rPr>
                        <w:rFonts w:ascii="Palatino" w:hAnsi="Palatino"/>
                        <w:b/>
                        <w:smallCaps/>
                        <w:color w:val="8D0603"/>
                      </w:rPr>
                    </w:pPr>
                    <w:r w:rsidRPr="00EF765D">
                      <w:rPr>
                        <w:rFonts w:ascii="Palatino" w:hAnsi="Palatino"/>
                        <w:b/>
                        <w:smallCaps/>
                        <w:color w:val="8D0603"/>
                      </w:rPr>
                      <w:t xml:space="preserve">Office </w:t>
                    </w:r>
                    <w:r w:rsidR="00EF765D" w:rsidRPr="00EF765D">
                      <w:rPr>
                        <w:rFonts w:ascii="Palatino" w:hAnsi="Palatino"/>
                        <w:b/>
                        <w:smallCaps/>
                        <w:color w:val="8D0603"/>
                      </w:rPr>
                      <w:t xml:space="preserve">for the protection of children </w:t>
                    </w:r>
                  </w:p>
                  <w:p w14:paraId="40E56AED" w14:textId="285C6799" w:rsidR="0035629D" w:rsidRDefault="00EF765D" w:rsidP="00EF765D">
                    <w:pPr>
                      <w:spacing w:after="0"/>
                      <w:rPr>
                        <w:rFonts w:ascii="Palatino" w:hAnsi="Palatino"/>
                        <w:b/>
                        <w:smallCaps/>
                        <w:color w:val="8D0603"/>
                      </w:rPr>
                    </w:pPr>
                    <w:r w:rsidRPr="00EF765D">
                      <w:rPr>
                        <w:rFonts w:ascii="Palatino" w:hAnsi="Palatino"/>
                        <w:b/>
                        <w:smallCaps/>
                        <w:color w:val="8D0603"/>
                      </w:rPr>
                      <w:t>and vulnerable adults</w:t>
                    </w:r>
                  </w:p>
                  <w:p w14:paraId="7BFF13C6" w14:textId="03A67FCE" w:rsidR="006A7483" w:rsidRDefault="006A7483" w:rsidP="00EF765D">
                    <w:pPr>
                      <w:spacing w:after="0"/>
                      <w:rPr>
                        <w:rFonts w:ascii="Palatino" w:hAnsi="Palatino"/>
                        <w:b/>
                        <w:smallCaps/>
                        <w:color w:val="8D0603"/>
                      </w:rPr>
                    </w:pPr>
                  </w:p>
                  <w:p w14:paraId="2581B277" w14:textId="7BA854A5" w:rsidR="006A7483" w:rsidRDefault="006A7483" w:rsidP="00EF765D">
                    <w:pPr>
                      <w:spacing w:after="0"/>
                      <w:rPr>
                        <w:rFonts w:ascii="Palatino" w:hAnsi="Palatino"/>
                        <w:b/>
                        <w:smallCaps/>
                        <w:color w:val="8D0603"/>
                      </w:rPr>
                    </w:pPr>
                  </w:p>
                  <w:p w14:paraId="03C440D8" w14:textId="1AF85E89" w:rsidR="006A7483" w:rsidRDefault="006A7483" w:rsidP="00EF765D">
                    <w:pPr>
                      <w:spacing w:after="0"/>
                      <w:rPr>
                        <w:rFonts w:ascii="Palatino" w:hAnsi="Palatino"/>
                        <w:b/>
                        <w:smallCaps/>
                        <w:color w:val="8D0603"/>
                      </w:rPr>
                    </w:pPr>
                  </w:p>
                  <w:p w14:paraId="454F6CDC" w14:textId="13100B84" w:rsidR="006A7483" w:rsidRDefault="006A7483" w:rsidP="00EF765D">
                    <w:pPr>
                      <w:spacing w:after="0"/>
                      <w:rPr>
                        <w:rFonts w:ascii="Palatino" w:hAnsi="Palatino"/>
                        <w:b/>
                        <w:smallCaps/>
                        <w:color w:val="8D0603"/>
                      </w:rPr>
                    </w:pPr>
                  </w:p>
                  <w:p w14:paraId="69968764" w14:textId="4ED4E942" w:rsidR="006A7483" w:rsidRDefault="006A7483" w:rsidP="00EF765D">
                    <w:pPr>
                      <w:spacing w:after="0"/>
                      <w:rPr>
                        <w:rFonts w:ascii="Palatino" w:hAnsi="Palatino"/>
                        <w:b/>
                        <w:smallCaps/>
                        <w:color w:val="8D0603"/>
                      </w:rPr>
                    </w:pPr>
                  </w:p>
                  <w:p w14:paraId="59057253" w14:textId="77777777" w:rsidR="006A7483" w:rsidRPr="00EF765D" w:rsidRDefault="006A7483" w:rsidP="00EF765D">
                    <w:pPr>
                      <w:spacing w:after="0"/>
                      <w:rPr>
                        <w:rFonts w:ascii="Palatino" w:hAnsi="Palatino"/>
                        <w:b/>
                        <w:smallCaps/>
                        <w:color w:val="8D0603"/>
                      </w:rPr>
                    </w:pPr>
                  </w:p>
                </w:txbxContent>
              </v:textbox>
            </v:shape>
          </w:pict>
        </mc:Fallback>
      </mc:AlternateContent>
    </w:r>
    <w:r w:rsidRPr="00385228">
      <w:rPr>
        <w:rFonts w:ascii="Palatino" w:hAnsi="Palatino"/>
        <w:b/>
        <w:noProof/>
        <w:sz w:val="32"/>
        <w:szCs w:val="32"/>
      </w:rPr>
      <w:drawing>
        <wp:inline distT="0" distB="0" distL="0" distR="0" wp14:anchorId="23AE42D2" wp14:editId="6F4641B6">
          <wp:extent cx="2175257" cy="963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J-Branding-AE-FINAL-Logo-horizontal-Color.png"/>
                  <pic:cNvPicPr/>
                </pic:nvPicPr>
                <pic:blipFill>
                  <a:blip r:embed="rId1">
                    <a:extLst>
                      <a:ext uri="{28A0092B-C50C-407E-A947-70E740481C1C}">
                        <a14:useLocalDpi xmlns:a14="http://schemas.microsoft.com/office/drawing/2010/main" val="0"/>
                      </a:ext>
                    </a:extLst>
                  </a:blip>
                  <a:stretch>
                    <a:fillRect/>
                  </a:stretch>
                </pic:blipFill>
                <pic:spPr>
                  <a:xfrm>
                    <a:off x="0" y="0"/>
                    <a:ext cx="2249962" cy="996378"/>
                  </a:xfrm>
                  <a:prstGeom prst="rect">
                    <a:avLst/>
                  </a:prstGeom>
                </pic:spPr>
              </pic:pic>
            </a:graphicData>
          </a:graphic>
        </wp:inline>
      </w:drawing>
    </w:r>
    <w:r w:rsidRPr="00385228">
      <w:rPr>
        <w:rFonts w:ascii="Palatino" w:hAnsi="Palatino"/>
        <w:b/>
        <w:sz w:val="32"/>
        <w:szCs w:val="32"/>
      </w:rPr>
      <w:tab/>
    </w:r>
    <w:r w:rsidRPr="00385228">
      <w:rPr>
        <w:rFonts w:ascii="Palatino" w:hAnsi="Palatino"/>
        <w:b/>
        <w:sz w:val="32"/>
        <w:szCs w:val="32"/>
      </w:rPr>
      <w:tab/>
    </w:r>
    <w:r w:rsidRPr="00385228">
      <w:rPr>
        <w:rFonts w:ascii="Palatino" w:hAnsi="Palatino"/>
        <w:b/>
        <w:smallCaps/>
        <w:color w:val="8D0603"/>
        <w:sz w:val="32"/>
        <w:szCs w:val="32"/>
      </w:rPr>
      <w:t xml:space="preserve"> </w:t>
    </w:r>
  </w:p>
  <w:p w14:paraId="699E7393" w14:textId="77777777" w:rsidR="0035629D" w:rsidRPr="0035629D" w:rsidRDefault="0035629D" w:rsidP="0035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3F78" w14:textId="77777777" w:rsidR="00A32471" w:rsidRPr="00C525E1" w:rsidRDefault="004D42B8" w:rsidP="00994295">
    <w:pPr>
      <w:rPr>
        <w:rFonts w:ascii="Book Antiqua" w:hAnsi="Book Antiqua"/>
      </w:rPr>
    </w:pPr>
    <w:r>
      <w:rPr>
        <w:rFonts w:ascii="Book Antiqua" w:hAnsi="Book Antiqua"/>
        <w:noProof/>
      </w:rPr>
      <w:drawing>
        <wp:anchor distT="0" distB="0" distL="114300" distR="114300" simplePos="0" relativeHeight="251718656" behindDoc="0" locked="0" layoutInCell="1" allowOverlap="1" wp14:anchorId="089D7495" wp14:editId="1B8E2B4F">
          <wp:simplePos x="0" y="0"/>
          <wp:positionH relativeFrom="column">
            <wp:posOffset>-154940</wp:posOffset>
          </wp:positionH>
          <wp:positionV relativeFrom="paragraph">
            <wp:posOffset>-589280</wp:posOffset>
          </wp:positionV>
          <wp:extent cx="1965325" cy="1078230"/>
          <wp:effectExtent l="0" t="0" r="0" b="7620"/>
          <wp:wrapNone/>
          <wp:docPr id="1" name="Picture 1" desc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1078230"/>
                  </a:xfrm>
                  <a:prstGeom prst="rect">
                    <a:avLst/>
                  </a:prstGeom>
                  <a:noFill/>
                  <a:ln>
                    <a:noFill/>
                  </a:ln>
                </pic:spPr>
              </pic:pic>
            </a:graphicData>
          </a:graphic>
        </wp:anchor>
      </w:drawing>
    </w:r>
  </w:p>
  <w:p w14:paraId="314698A0" w14:textId="77777777" w:rsidR="009B5D1F" w:rsidRDefault="00A03CAD" w:rsidP="00E53E20">
    <w:pPr>
      <w:pBdr>
        <w:top w:val="thinThickLargeGap" w:sz="12" w:space="6" w:color="C88B00"/>
      </w:pBdr>
      <w:spacing w:after="0" w:line="240" w:lineRule="auto"/>
      <w:jc w:val="right"/>
      <w:rPr>
        <w:rFonts w:ascii="Book Antiqua" w:hAnsi="Book Antiqua"/>
        <w:b/>
        <w:i/>
        <w:sz w:val="24"/>
        <w:szCs w:val="24"/>
      </w:rPr>
    </w:pPr>
  </w:p>
  <w:p w14:paraId="7C5A12E4" w14:textId="77777777" w:rsidR="00A32471" w:rsidRPr="00E53E20" w:rsidRDefault="004D42B8" w:rsidP="00E53E20">
    <w:pPr>
      <w:pBdr>
        <w:top w:val="thinThickLargeGap" w:sz="12" w:space="6" w:color="C88B00"/>
      </w:pBdr>
      <w:spacing w:after="0" w:line="240" w:lineRule="auto"/>
      <w:jc w:val="right"/>
      <w:rPr>
        <w:rFonts w:ascii="Book Antiqua" w:hAnsi="Book Antiqua"/>
        <w:b/>
        <w:i/>
        <w:sz w:val="24"/>
        <w:szCs w:val="24"/>
      </w:rPr>
    </w:pPr>
    <w:r w:rsidRPr="00E53E20">
      <w:rPr>
        <w:rFonts w:ascii="Book Antiqua" w:hAnsi="Book Antiqua"/>
        <w:b/>
        <w:i/>
        <w:sz w:val="24"/>
        <w:szCs w:val="24"/>
      </w:rPr>
      <w:t xml:space="preserve">Office for the Protection of </w:t>
    </w:r>
  </w:p>
  <w:p w14:paraId="2693B871" w14:textId="77777777" w:rsidR="00A32471" w:rsidRPr="00C525E1" w:rsidRDefault="004D42B8" w:rsidP="00E53E20">
    <w:pPr>
      <w:pBdr>
        <w:top w:val="thinThickLargeGap" w:sz="12" w:space="6" w:color="C88B00"/>
      </w:pBdr>
      <w:spacing w:after="0" w:line="240" w:lineRule="auto"/>
      <w:jc w:val="right"/>
      <w:rPr>
        <w:rFonts w:ascii="Book Antiqua" w:hAnsi="Book Antiqua"/>
        <w:b/>
        <w:sz w:val="24"/>
        <w:szCs w:val="24"/>
      </w:rPr>
    </w:pPr>
    <w:r w:rsidRPr="00E53E20">
      <w:rPr>
        <w:rFonts w:ascii="Book Antiqua" w:hAnsi="Book Antiqua"/>
        <w:b/>
        <w:i/>
        <w:sz w:val="24"/>
        <w:szCs w:val="24"/>
      </w:rPr>
      <w:t>Children &amp; Vulnerable Adults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E7E"/>
    <w:multiLevelType w:val="hybridMultilevel"/>
    <w:tmpl w:val="56402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753835"/>
    <w:multiLevelType w:val="hybridMultilevel"/>
    <w:tmpl w:val="16D0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F290C"/>
    <w:multiLevelType w:val="hybridMultilevel"/>
    <w:tmpl w:val="F864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64"/>
    <w:rsid w:val="000071FB"/>
    <w:rsid w:val="0001463D"/>
    <w:rsid w:val="00032C33"/>
    <w:rsid w:val="0005248C"/>
    <w:rsid w:val="000B6B95"/>
    <w:rsid w:val="0010590B"/>
    <w:rsid w:val="00163F49"/>
    <w:rsid w:val="001A42A4"/>
    <w:rsid w:val="001C7EF3"/>
    <w:rsid w:val="001D0432"/>
    <w:rsid w:val="001E742F"/>
    <w:rsid w:val="001F4C58"/>
    <w:rsid w:val="0020544A"/>
    <w:rsid w:val="00232AA4"/>
    <w:rsid w:val="002760FB"/>
    <w:rsid w:val="00277E0E"/>
    <w:rsid w:val="002B26CA"/>
    <w:rsid w:val="002D3EDD"/>
    <w:rsid w:val="002E2542"/>
    <w:rsid w:val="0030248C"/>
    <w:rsid w:val="00307122"/>
    <w:rsid w:val="00346AED"/>
    <w:rsid w:val="0035629D"/>
    <w:rsid w:val="00363663"/>
    <w:rsid w:val="00385228"/>
    <w:rsid w:val="003B0137"/>
    <w:rsid w:val="00407E0A"/>
    <w:rsid w:val="004470C8"/>
    <w:rsid w:val="0044735F"/>
    <w:rsid w:val="004632C5"/>
    <w:rsid w:val="00494D03"/>
    <w:rsid w:val="004D42B8"/>
    <w:rsid w:val="004F4567"/>
    <w:rsid w:val="00533B24"/>
    <w:rsid w:val="005A1924"/>
    <w:rsid w:val="005B33FB"/>
    <w:rsid w:val="005B44C0"/>
    <w:rsid w:val="00630C91"/>
    <w:rsid w:val="00652F58"/>
    <w:rsid w:val="0066746A"/>
    <w:rsid w:val="0067286A"/>
    <w:rsid w:val="006A7483"/>
    <w:rsid w:val="006E03D5"/>
    <w:rsid w:val="006E2711"/>
    <w:rsid w:val="007043FF"/>
    <w:rsid w:val="00713BA9"/>
    <w:rsid w:val="0073453D"/>
    <w:rsid w:val="00775E88"/>
    <w:rsid w:val="007F2065"/>
    <w:rsid w:val="007F2082"/>
    <w:rsid w:val="008174F1"/>
    <w:rsid w:val="00822A17"/>
    <w:rsid w:val="008255F7"/>
    <w:rsid w:val="008260B4"/>
    <w:rsid w:val="00832ABE"/>
    <w:rsid w:val="00864178"/>
    <w:rsid w:val="00882FA7"/>
    <w:rsid w:val="0089286E"/>
    <w:rsid w:val="008B3692"/>
    <w:rsid w:val="008E01ED"/>
    <w:rsid w:val="00991CD7"/>
    <w:rsid w:val="009A205C"/>
    <w:rsid w:val="009B216E"/>
    <w:rsid w:val="009E6CF0"/>
    <w:rsid w:val="00A03CAD"/>
    <w:rsid w:val="00A15F64"/>
    <w:rsid w:val="00A2764D"/>
    <w:rsid w:val="00A440D4"/>
    <w:rsid w:val="00A9308D"/>
    <w:rsid w:val="00AA0765"/>
    <w:rsid w:val="00AC5CA8"/>
    <w:rsid w:val="00AD4375"/>
    <w:rsid w:val="00B2202E"/>
    <w:rsid w:val="00B259BF"/>
    <w:rsid w:val="00B73A24"/>
    <w:rsid w:val="00B7500E"/>
    <w:rsid w:val="00B81BBC"/>
    <w:rsid w:val="00B87538"/>
    <w:rsid w:val="00BA4725"/>
    <w:rsid w:val="00BA5785"/>
    <w:rsid w:val="00BF23DE"/>
    <w:rsid w:val="00BF2B1B"/>
    <w:rsid w:val="00C95F70"/>
    <w:rsid w:val="00CA5201"/>
    <w:rsid w:val="00CA65B7"/>
    <w:rsid w:val="00CC3DDD"/>
    <w:rsid w:val="00CF6AFF"/>
    <w:rsid w:val="00D54102"/>
    <w:rsid w:val="00DE410F"/>
    <w:rsid w:val="00DE5DD0"/>
    <w:rsid w:val="00DF5FD2"/>
    <w:rsid w:val="00EA7265"/>
    <w:rsid w:val="00EF765D"/>
    <w:rsid w:val="00F002CA"/>
    <w:rsid w:val="00F35320"/>
    <w:rsid w:val="00F76B7B"/>
    <w:rsid w:val="00FE515B"/>
    <w:rsid w:val="00FF56A4"/>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01A43"/>
  <w15:chartTrackingRefBased/>
  <w15:docId w15:val="{A751534B-5608-4E4A-A2BC-B74E925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F64"/>
    <w:pPr>
      <w:spacing w:after="0" w:line="240" w:lineRule="auto"/>
    </w:pPr>
  </w:style>
  <w:style w:type="character" w:styleId="Hyperlink">
    <w:name w:val="Hyperlink"/>
    <w:basedOn w:val="DefaultParagraphFont"/>
    <w:uiPriority w:val="99"/>
    <w:unhideWhenUsed/>
    <w:rsid w:val="00A15F64"/>
    <w:rPr>
      <w:color w:val="0563C1" w:themeColor="hyperlink"/>
      <w:u w:val="single"/>
    </w:rPr>
  </w:style>
  <w:style w:type="paragraph" w:styleId="Header">
    <w:name w:val="header"/>
    <w:basedOn w:val="Normal"/>
    <w:link w:val="HeaderChar"/>
    <w:unhideWhenUsed/>
    <w:rsid w:val="00533B24"/>
    <w:pPr>
      <w:tabs>
        <w:tab w:val="center" w:pos="4680"/>
        <w:tab w:val="right" w:pos="9360"/>
      </w:tabs>
      <w:spacing w:after="0" w:line="240" w:lineRule="auto"/>
    </w:pPr>
  </w:style>
  <w:style w:type="character" w:customStyle="1" w:styleId="HeaderChar">
    <w:name w:val="Header Char"/>
    <w:basedOn w:val="DefaultParagraphFont"/>
    <w:link w:val="Header"/>
    <w:rsid w:val="00533B24"/>
  </w:style>
  <w:style w:type="paragraph" w:styleId="Footer">
    <w:name w:val="footer"/>
    <w:basedOn w:val="Normal"/>
    <w:link w:val="FooterChar"/>
    <w:uiPriority w:val="99"/>
    <w:unhideWhenUsed/>
    <w:rsid w:val="00533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B24"/>
  </w:style>
  <w:style w:type="paragraph" w:styleId="BalloonText">
    <w:name w:val="Balloon Text"/>
    <w:basedOn w:val="Normal"/>
    <w:link w:val="BalloonTextChar"/>
    <w:uiPriority w:val="99"/>
    <w:semiHidden/>
    <w:unhideWhenUsed/>
    <w:rsid w:val="00B750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00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7500E"/>
    <w:rPr>
      <w:color w:val="605E5C"/>
      <w:shd w:val="clear" w:color="auto" w:fill="E1DFDD"/>
    </w:rPr>
  </w:style>
  <w:style w:type="paragraph" w:styleId="Title">
    <w:name w:val="Title"/>
    <w:basedOn w:val="Normal"/>
    <w:link w:val="TitleChar"/>
    <w:qFormat/>
    <w:rsid w:val="00F76B7B"/>
    <w:pPr>
      <w:spacing w:after="0" w:line="240" w:lineRule="auto"/>
      <w:jc w:val="center"/>
    </w:pPr>
    <w:rPr>
      <w:rFonts w:ascii="Arial" w:eastAsia="Times New Roman" w:hAnsi="Arial" w:cs="Times New Roman"/>
      <w:b/>
      <w:bCs/>
      <w:color w:val="000000"/>
      <w:szCs w:val="24"/>
      <w:u w:val="single"/>
    </w:rPr>
  </w:style>
  <w:style w:type="character" w:customStyle="1" w:styleId="TitleChar">
    <w:name w:val="Title Char"/>
    <w:basedOn w:val="DefaultParagraphFont"/>
    <w:link w:val="Title"/>
    <w:rsid w:val="00F76B7B"/>
    <w:rPr>
      <w:rFonts w:ascii="Arial" w:eastAsia="Times New Roman" w:hAnsi="Arial" w:cs="Times New Roman"/>
      <w:b/>
      <w:bCs/>
      <w:color w:val="000000"/>
      <w:szCs w:val="24"/>
      <w:u w:val="single"/>
    </w:rPr>
  </w:style>
  <w:style w:type="paragraph" w:styleId="ListParagraph">
    <w:name w:val="List Paragraph"/>
    <w:basedOn w:val="Normal"/>
    <w:uiPriority w:val="34"/>
    <w:qFormat/>
    <w:rsid w:val="00F76B7B"/>
    <w:pPr>
      <w:ind w:left="720"/>
      <w:contextualSpacing/>
    </w:pPr>
    <w:rPr>
      <w:rFonts w:ascii="Calibri" w:eastAsia="Calibri" w:hAnsi="Calibri" w:cs="Times New Roman"/>
    </w:rPr>
  </w:style>
  <w:style w:type="character" w:customStyle="1" w:styleId="UnresolvedMention">
    <w:name w:val="Unresolved Mention"/>
    <w:basedOn w:val="DefaultParagraphFont"/>
    <w:uiPriority w:val="99"/>
    <w:semiHidden/>
    <w:unhideWhenUsed/>
    <w:rsid w:val="00A93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iselda.Cervantez@ds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4gL3YXmtSECPuWK3hwbJgwNwCgk9QUdKt3X_GJVHLjNUNkQwRUtWUTlIVFI1S01TWkJYR04xUVQ3Qi4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4gL3YXmtSECPuWK3hwbJgwNwCgk9QUdKt3X_GJVHLjNUNkQwRUtWUTlIVFI1S01TWkJYR04xUVQ3Qi4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sj.org/wp-content/uploads/7b-Spanish-Modified-VIRTUS-Protecting-Gods-Children-Less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F0D5-A24F-4FF9-83E0-4702350B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Valenzuela</dc:creator>
  <cp:keywords/>
  <dc:description/>
  <cp:lastModifiedBy>Anthony Gonzalez</cp:lastModifiedBy>
  <cp:revision>17</cp:revision>
  <cp:lastPrinted>2020-02-10T20:40:00Z</cp:lastPrinted>
  <dcterms:created xsi:type="dcterms:W3CDTF">2020-08-04T19:31:00Z</dcterms:created>
  <dcterms:modified xsi:type="dcterms:W3CDTF">2021-01-06T23:32:00Z</dcterms:modified>
</cp:coreProperties>
</file>