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062C50B8" w:rsidR="007D5EF7" w:rsidRDefault="007D5EF7" w:rsidP="007D5EF7">
      <w:pPr>
        <w:jc w:val="center"/>
        <w:rPr>
          <w:b/>
          <w:bCs/>
          <w:color w:val="C00000"/>
          <w:sz w:val="40"/>
          <w:szCs w:val="40"/>
        </w:rPr>
      </w:pPr>
    </w:p>
    <w:p w14:paraId="4C09D29F" w14:textId="77777777" w:rsidR="007D5EF7" w:rsidRPr="00F5334E" w:rsidRDefault="007D5EF7" w:rsidP="007D5EF7">
      <w:pPr>
        <w:jc w:val="center"/>
        <w:rPr>
          <w:rFonts w:hAnsi="Cambria"/>
          <w:b/>
          <w:bCs/>
          <w:i/>
          <w:iCs/>
          <w:color w:val="3A7C22" w:themeColor="accent6" w:themeShade="BF"/>
          <w:sz w:val="40"/>
          <w:szCs w:val="40"/>
        </w:rPr>
      </w:pPr>
      <w:r w:rsidRPr="00F5334E">
        <w:rPr>
          <w:rFonts w:hAnsi="Cambria"/>
          <w:b/>
          <w:bCs/>
          <w:i/>
          <w:iCs/>
          <w:color w:val="3A7C22" w:themeColor="accent6" w:themeShade="BF"/>
          <w:sz w:val="40"/>
          <w:szCs w:val="40"/>
        </w:rPr>
        <w:t>Đượ</w:t>
      </w:r>
      <w:r w:rsidRPr="00F5334E">
        <w:rPr>
          <w:rFonts w:hAnsi="Cambria"/>
          <w:b/>
          <w:bCs/>
          <w:i/>
          <w:iCs/>
          <w:color w:val="3A7C22" w:themeColor="accent6" w:themeShade="BF"/>
          <w:sz w:val="40"/>
          <w:szCs w:val="40"/>
        </w:rPr>
        <w:t>c Canh T</w:t>
      </w:r>
      <w:r w:rsidRPr="00F5334E">
        <w:rPr>
          <w:rFonts w:hAnsi="Cambria"/>
          <w:b/>
          <w:bCs/>
          <w:i/>
          <w:iCs/>
          <w:color w:val="3A7C22" w:themeColor="accent6" w:themeShade="BF"/>
          <w:sz w:val="40"/>
          <w:szCs w:val="40"/>
        </w:rPr>
        <w:t>â</w:t>
      </w:r>
      <w:r w:rsidRPr="00F5334E">
        <w:rPr>
          <w:rFonts w:hAnsi="Cambria"/>
          <w:b/>
          <w:bCs/>
          <w:i/>
          <w:iCs/>
          <w:color w:val="3A7C22" w:themeColor="accent6" w:themeShade="BF"/>
          <w:sz w:val="40"/>
          <w:szCs w:val="40"/>
        </w:rPr>
        <w:t>n n</w:t>
      </w:r>
      <w:r w:rsidRPr="00F5334E">
        <w:rPr>
          <w:rFonts w:hAnsi="Cambria"/>
          <w:b/>
          <w:bCs/>
          <w:i/>
          <w:iCs/>
          <w:color w:val="3A7C22" w:themeColor="accent6" w:themeShade="BF"/>
          <w:sz w:val="40"/>
          <w:szCs w:val="40"/>
        </w:rPr>
        <w:t>ơ</w:t>
      </w:r>
      <w:r w:rsidRPr="00F5334E">
        <w:rPr>
          <w:rFonts w:hAnsi="Cambria"/>
          <w:b/>
          <w:bCs/>
          <w:i/>
          <w:iCs/>
          <w:color w:val="3A7C22" w:themeColor="accent6" w:themeShade="BF"/>
          <w:sz w:val="40"/>
          <w:szCs w:val="40"/>
        </w:rPr>
        <w:t>i B</w:t>
      </w:r>
      <w:r w:rsidRPr="00F5334E">
        <w:rPr>
          <w:rFonts w:hAnsi="Cambria"/>
          <w:b/>
          <w:bCs/>
          <w:i/>
          <w:iCs/>
          <w:color w:val="3A7C22" w:themeColor="accent6" w:themeShade="BF"/>
          <w:sz w:val="40"/>
          <w:szCs w:val="40"/>
        </w:rPr>
        <w:t>à</w:t>
      </w:r>
      <w:r w:rsidRPr="00F5334E">
        <w:rPr>
          <w:rFonts w:hAnsi="Cambria"/>
          <w:b/>
          <w:bCs/>
          <w:i/>
          <w:iCs/>
          <w:color w:val="3A7C22" w:themeColor="accent6" w:themeShade="BF"/>
          <w:sz w:val="40"/>
          <w:szCs w:val="40"/>
        </w:rPr>
        <w:t>n Ti</w:t>
      </w:r>
      <w:r w:rsidRPr="00F5334E">
        <w:rPr>
          <w:rFonts w:hAnsi="Cambria"/>
          <w:b/>
          <w:bCs/>
          <w:i/>
          <w:iCs/>
          <w:color w:val="3A7C22" w:themeColor="accent6" w:themeShade="BF"/>
          <w:sz w:val="40"/>
          <w:szCs w:val="40"/>
        </w:rPr>
        <w:t>ệ</w:t>
      </w:r>
      <w:r w:rsidRPr="00F5334E">
        <w:rPr>
          <w:rFonts w:hAnsi="Cambria"/>
          <w:b/>
          <w:bCs/>
          <w:i/>
          <w:iCs/>
          <w:color w:val="3A7C22" w:themeColor="accent6" w:themeShade="BF"/>
          <w:sz w:val="40"/>
          <w:szCs w:val="40"/>
        </w:rPr>
        <w:t>c Th</w:t>
      </w:r>
      <w:r w:rsidRPr="00F5334E">
        <w:rPr>
          <w:rFonts w:hAnsi="Cambria"/>
          <w:b/>
          <w:bCs/>
          <w:i/>
          <w:iCs/>
          <w:color w:val="3A7C22" w:themeColor="accent6" w:themeShade="BF"/>
          <w:sz w:val="40"/>
          <w:szCs w:val="40"/>
        </w:rPr>
        <w:t>á</w:t>
      </w:r>
      <w:r w:rsidRPr="00F5334E">
        <w:rPr>
          <w:rFonts w:hAnsi="Cambria"/>
          <w:b/>
          <w:bCs/>
          <w:i/>
          <w:iCs/>
          <w:color w:val="3A7C22" w:themeColor="accent6" w:themeShade="BF"/>
          <w:sz w:val="40"/>
          <w:szCs w:val="40"/>
        </w:rPr>
        <w:t>nh</w:t>
      </w:r>
    </w:p>
    <w:p w14:paraId="2FE1EBD7" w14:textId="77777777" w:rsidR="007D5EF7" w:rsidRPr="00F5334E" w:rsidRDefault="007D5EF7" w:rsidP="007D5EF7">
      <w:pPr>
        <w:jc w:val="center"/>
        <w:rPr>
          <w:i/>
          <w:iCs/>
        </w:rPr>
      </w:pPr>
      <w:r w:rsidRPr="00F5334E">
        <w:rPr>
          <w:i/>
          <w:iCs/>
        </w:rPr>
        <w:t>Canh Tân Phụng Vụ Giai Đoạn 1 – Những Nghi Thức Mở Đầu: Chào Đón &amp; Tham Gia</w:t>
      </w:r>
    </w:p>
    <w:p w14:paraId="092154ED" w14:textId="77777777" w:rsidR="007D5EF7" w:rsidRPr="00F5334E" w:rsidRDefault="007D5EF7" w:rsidP="007D5EF7">
      <w:pPr>
        <w:jc w:val="center"/>
        <w:rPr>
          <w:i/>
          <w:iCs/>
        </w:rPr>
      </w:pPr>
      <w:r w:rsidRPr="00F5334E">
        <w:rPr>
          <w:i/>
          <w:iCs/>
        </w:rPr>
        <w:t>Chúa Nhật sau Lễ Phục Sinh, 12 tháng 4 năm 2026 – 1 tháng 7 năm 2026</w:t>
      </w:r>
    </w:p>
    <w:p w14:paraId="5EC3B5F4" w14:textId="77777777" w:rsidR="007D5EF7" w:rsidRPr="00F5334E" w:rsidRDefault="007D5EF7" w:rsidP="007D5EF7">
      <w:pPr>
        <w:jc w:val="center"/>
        <w:rPr>
          <w:i/>
          <w:iCs/>
        </w:rPr>
      </w:pPr>
    </w:p>
    <w:p w14:paraId="152831C7" w14:textId="75A74514" w:rsidR="007D5EF7" w:rsidRPr="00F5334E" w:rsidRDefault="007D5EF7" w:rsidP="007D5EF7">
      <w:pPr>
        <w:jc w:val="center"/>
        <w:rPr>
          <w:b/>
          <w:bCs/>
          <w:color w:val="A50021"/>
          <w:sz w:val="28"/>
          <w:szCs w:val="28"/>
        </w:rPr>
      </w:pPr>
      <w:r w:rsidRPr="00F5334E">
        <w:rPr>
          <w:b/>
          <w:bCs/>
          <w:color w:val="A50021"/>
          <w:sz w:val="28"/>
          <w:szCs w:val="28"/>
        </w:rPr>
        <w:t xml:space="preserve">CÁC MẪU BÀI VIẾT TRONG BẢN TIN </w:t>
      </w:r>
    </w:p>
    <w:p w14:paraId="7BAD9E55" w14:textId="4A324B9A" w:rsidR="00EA575D" w:rsidRPr="00F5334E" w:rsidRDefault="00EA575D" w:rsidP="00EA575D">
      <w:pPr>
        <w:spacing w:after="120"/>
        <w:rPr>
          <w:i/>
          <w:iCs/>
          <w:color w:val="A50021"/>
          <w:sz w:val="20"/>
          <w:szCs w:val="20"/>
        </w:rPr>
      </w:pPr>
      <w:r w:rsidRPr="00F5334E">
        <w:rPr>
          <w:i/>
          <w:iCs/>
          <w:color w:val="A50021"/>
          <w:sz w:val="20"/>
          <w:szCs w:val="20"/>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4EA012D2" w14:textId="54B98746" w:rsidR="00EA575D" w:rsidRPr="00F5334E" w:rsidRDefault="00EA575D" w:rsidP="00EA575D">
      <w:pPr>
        <w:spacing w:after="120"/>
        <w:rPr>
          <w:i/>
          <w:iCs/>
          <w:color w:val="A50021"/>
          <w:sz w:val="20"/>
          <w:szCs w:val="20"/>
        </w:rPr>
      </w:pPr>
      <w:r w:rsidRPr="00F5334E">
        <w:rPr>
          <w:b/>
          <w:bCs/>
          <w:i/>
          <w:iCs/>
          <w:color w:val="A50021"/>
          <w:sz w:val="20"/>
          <w:szCs w:val="20"/>
          <w:u w:val="single"/>
        </w:rPr>
        <w:t>Xin lưu ý các ngày được nêu chỉ là gợi ý.</w:t>
      </w:r>
      <w:r w:rsidRPr="00F5334E">
        <w:rPr>
          <w:i/>
          <w:iCs/>
          <w:color w:val="A50021"/>
          <w:sz w:val="20"/>
          <w:szCs w:val="20"/>
        </w:rPr>
        <w:t xml:space="preserve"> Các giáo xứ tham gia chiến dịch Gieo Hạt Giống Đức Tin Giai Đoạn 1 có thể điều chỉnh ngày khi họ sử dụng các tài liệu này dựa trên lịch thông báo chiến dịch. </w:t>
      </w:r>
    </w:p>
    <w:p w14:paraId="757CCC62" w14:textId="77777777" w:rsidR="003D6490" w:rsidRPr="00F5334E" w:rsidRDefault="000759C4" w:rsidP="007D5EF7">
      <w:pPr>
        <w:pStyle w:val="Heading1"/>
        <w:rPr>
          <w:sz w:val="22"/>
          <w:szCs w:val="22"/>
        </w:rPr>
      </w:pPr>
      <w:r w:rsidRPr="00F5334E">
        <w:rPr>
          <w:sz w:val="22"/>
          <w:szCs w:val="22"/>
        </w:rPr>
        <w:t>TUẦN 6 (17-18 tháng 5 năm 2026)</w:t>
      </w:r>
    </w:p>
    <w:p w14:paraId="4FB9B16E" w14:textId="77777777" w:rsidR="003D6490" w:rsidRPr="00F5334E" w:rsidRDefault="000759C4">
      <w:pPr>
        <w:pStyle w:val="Heading2"/>
        <w:rPr>
          <w:sz w:val="21"/>
          <w:szCs w:val="21"/>
        </w:rPr>
      </w:pPr>
      <w:r w:rsidRPr="00F5334E">
        <w:rPr>
          <w:sz w:val="21"/>
          <w:szCs w:val="21"/>
        </w:rPr>
        <w:t>Các Mùa của Đời Sống Chúng Ta trong Chúa Ki-tô</w:t>
      </w:r>
    </w:p>
    <w:p w14:paraId="21D89D1C" w14:textId="689BACFC" w:rsidR="003D6490" w:rsidRPr="00F5334E" w:rsidRDefault="000759C4">
      <w:pPr>
        <w:spacing w:after="200"/>
        <w:rPr>
          <w:sz w:val="19"/>
          <w:szCs w:val="19"/>
        </w:rPr>
      </w:pPr>
      <w:r w:rsidRPr="00F5334E">
        <w:rPr>
          <w:sz w:val="19"/>
          <w:szCs w:val="19"/>
        </w:rPr>
        <w:t xml:space="preserve">Những Nghi Thức Mở Đầu kết thúc với </w:t>
      </w:r>
      <w:r w:rsidRPr="00F5334E">
        <w:rPr>
          <w:b/>
          <w:bCs/>
          <w:sz w:val="19"/>
          <w:szCs w:val="19"/>
        </w:rPr>
        <w:t>Lời Nguyện Nhập Lễ</w:t>
      </w:r>
      <w:r w:rsidRPr="00F5334E">
        <w:rPr>
          <w:sz w:val="19"/>
          <w:szCs w:val="19"/>
        </w:rPr>
        <w:t>, còn gọi là Lời Nguyện Mở Đầu. Sau một khoảnh khắc im lặng ngắn, thời gian để chúng ta suy niệm những ý nguyện cá nhân, linh mục sẽ cầu nguyện thay mặt toàn thể cộng đoàn, quy tụ tất cả lời cầu nguyện của chúng ta thành một, nhắc nhở rằng chúng ta không phải là những cá nhân riêng lẻ. Như một Thân Thể hiệp nhất, chúng ta cùng cất lên những lời cầu nguyện để dâng lên Cha.</w:t>
      </w:r>
    </w:p>
    <w:p w14:paraId="0E0FEDFA" w14:textId="38B9F0BB" w:rsidR="003D6490" w:rsidRPr="00F5334E" w:rsidRDefault="000759C4">
      <w:pPr>
        <w:spacing w:after="200"/>
        <w:rPr>
          <w:sz w:val="19"/>
          <w:szCs w:val="19"/>
        </w:rPr>
      </w:pPr>
      <w:r w:rsidRPr="00F5334E">
        <w:rPr>
          <w:sz w:val="19"/>
          <w:szCs w:val="19"/>
        </w:rPr>
        <w:t>Nhưng còn có một điều quan trọng khác về Lời Nguyện Nhập Lễ: những lời nguyện thay đổi theo suốt năm phụng vụ. Những lời nguyện phản ánh mùa phụng vụ. Trong mùa Phục Sinh, những lời nguyện tuyên xưng sự sống lại của Chúa Ki-tô và đời sống mới của chúng ta trong Người. Trong Mùa Vọng, những lời nguyện giúp chúng ta chuẩn bị cho sự trở lại của Người. Trong Mùa Chay, những lời nguyện mời gọi chúng ta hoán cải. Trong Mùa Thường Niên, những lời nguyện hướng dẫn chúng ta sống theo ơn gọi nhận được từ Bí Tích Rửa Tội hằng ngày.</w:t>
      </w:r>
    </w:p>
    <w:p w14:paraId="0EE7C232" w14:textId="4F763FCE" w:rsidR="003D6490" w:rsidRPr="00F5334E" w:rsidRDefault="000759C4" w:rsidP="00E420A5">
      <w:pPr>
        <w:spacing w:after="200"/>
        <w:rPr>
          <w:sz w:val="19"/>
          <w:szCs w:val="19"/>
        </w:rPr>
      </w:pPr>
      <w:r w:rsidRPr="00F5334E">
        <w:rPr>
          <w:sz w:val="19"/>
          <w:szCs w:val="19"/>
        </w:rPr>
        <w:t xml:space="preserve">Đó là vẻ đẹp của </w:t>
      </w:r>
      <w:r w:rsidRPr="00F5334E">
        <w:rPr>
          <w:b/>
          <w:bCs/>
          <w:sz w:val="19"/>
          <w:szCs w:val="19"/>
        </w:rPr>
        <w:t>Năm Phụng Vụ</w:t>
      </w:r>
      <w:r w:rsidRPr="00F5334E">
        <w:rPr>
          <w:sz w:val="19"/>
          <w:szCs w:val="19"/>
        </w:rPr>
        <w:t xml:space="preserve">, tạo nên nhịp điệu thiêng liêng—Mùa Vọng, Mùa Giáng Sinh, Mùa Chay, Mùa Phục Sinh, Mùa Thường Niên—phản chiếu các mùa tự nhiên và đời sống của chúng ta. Thời khắc chuẩn bị. Thời khắc chúc mừng. Thời khắc bắt đầu, phát triển, </w:t>
      </w:r>
      <w:proofErr w:type="spellStart"/>
      <w:r w:rsidR="00047573" w:rsidRPr="00F5334E">
        <w:rPr>
          <w:sz w:val="19"/>
          <w:szCs w:val="19"/>
          <w:lang w:val="en-US"/>
        </w:rPr>
        <w:t>chịu</w:t>
      </w:r>
      <w:proofErr w:type="spellEnd"/>
      <w:r w:rsidR="00047573" w:rsidRPr="00F5334E">
        <w:rPr>
          <w:sz w:val="19"/>
          <w:szCs w:val="19"/>
          <w:lang w:val="en-US"/>
        </w:rPr>
        <w:t xml:space="preserve"> </w:t>
      </w:r>
      <w:r w:rsidRPr="00F5334E">
        <w:rPr>
          <w:sz w:val="19"/>
          <w:szCs w:val="19"/>
        </w:rPr>
        <w:t>chết và phục sinh. Cũng hãy để ý rằng Kinh Vinh Danh không xuất hiện trong Mùa Vọng và Mùa Chay, những mùa chờ đợi và sám hối. Và rồi Kinh Vinh Danh trở lại vào Mùa Giáng Sinh và Mùa Phục Sinh với niềm vui càng lớn hơn. Mùa phụng vụ dạy chúng ta cách tin tưởng vào thời điểm của Chúa, biết rằng Người luôn hiện diện trong mọi mùa của đời sống chúng ta.</w:t>
      </w:r>
    </w:p>
    <w:p w14:paraId="6C11C304" w14:textId="1910DFA1" w:rsidR="003D6490" w:rsidRPr="00F5334E" w:rsidRDefault="000759C4">
      <w:pPr>
        <w:spacing w:after="200"/>
        <w:rPr>
          <w:sz w:val="19"/>
          <w:szCs w:val="19"/>
        </w:rPr>
      </w:pPr>
      <w:r w:rsidRPr="00F5334E">
        <w:rPr>
          <w:sz w:val="19"/>
          <w:szCs w:val="19"/>
        </w:rPr>
        <w:t>Trong những tuần vừa qua, chúng ta đã đồng hành cùng nhau qua những khoảnh khắc mở đầu của Thánh Lễ. Chúng ta nhận ra rằng sự tham gia của mình quan trọng, rằng âm nhạc là lời nguyện, và sự hiệp nhất trong thờ phượng củng cố sứ mệnh của chúng ta. Khi tham dự Thánh Lễ với sự khiêm nhường, chân thật và tin tưởng vào Chúa, chúng ta mở rộng lòng mình để đón nhận ân sủng biến đổi của Người, và chúng ta được Chúa sai phái, được đổi mới, sẵn sàng mang tình yêu của Chúa Ki-tô đến với thế giới.</w:t>
      </w:r>
    </w:p>
    <w:p w14:paraId="00735BE8" w14:textId="37483662" w:rsidR="003D6490" w:rsidRPr="00F5334E" w:rsidRDefault="000759C4">
      <w:pPr>
        <w:spacing w:after="200"/>
        <w:rPr>
          <w:sz w:val="19"/>
          <w:szCs w:val="19"/>
        </w:rPr>
      </w:pPr>
      <w:r w:rsidRPr="00F5334E">
        <w:rPr>
          <w:sz w:val="19"/>
          <w:szCs w:val="19"/>
        </w:rPr>
        <w:t xml:space="preserve">Khi tiếp tục hành trình </w:t>
      </w:r>
      <w:r w:rsidRPr="00F5334E">
        <w:rPr>
          <w:b/>
          <w:bCs/>
          <w:sz w:val="19"/>
          <w:szCs w:val="19"/>
        </w:rPr>
        <w:t>canh tân phụng vụ</w:t>
      </w:r>
      <w:r w:rsidRPr="00F5334E">
        <w:rPr>
          <w:sz w:val="19"/>
          <w:szCs w:val="19"/>
        </w:rPr>
        <w:t xml:space="preserve">, hãy luôn ghi nhớ những gì đã học được về các khoảnh khắc mở đầu của Thánh Lễ. Hãy để mầu nhiệm hành động của Chúa Ki-tô trong việc quy tụ dân Chúa bén rễ sâu trong trái tim anh chị em. Chúng ta có thể bị cám dỗ mà vội vàng lướt qua những lời nói và cử chỉ quen thuộc, nhưng nếu dừng lại, chúng ta sẽ thấy đó là những khoảnh khắc gặp gỡ đầu tiên của phụng vụ—hướng chúng ta đến cuộc gặp gỡ vĩ đại nhất trong Thánh Lễ: Chúa Ki-tô trong Bí Tích Thánh Thể. Tất cả chúng ta được chọn ở đó vào ngày hôm đó vì một lý do: Chúa Ki-tô có điều muốn nói riêng với mỗi người chúng ta. Nguyện xin chúng ta được đổi mới, thực sự </w:t>
      </w:r>
      <w:r w:rsidRPr="00F5334E">
        <w:rPr>
          <w:b/>
          <w:bCs/>
          <w:sz w:val="19"/>
          <w:szCs w:val="19"/>
        </w:rPr>
        <w:t>Được Canh Tân nơi Bàn Tiệc Thánh</w:t>
      </w:r>
      <w:r w:rsidRPr="00F5334E">
        <w:rPr>
          <w:sz w:val="19"/>
          <w:szCs w:val="19"/>
        </w:rPr>
        <w:t>, ngay bây giờ và mãi mãi.</w:t>
      </w:r>
    </w:p>
    <w:p w14:paraId="6DD134CE" w14:textId="56FEA864" w:rsidR="003D6490" w:rsidRDefault="003D6490">
      <w:pPr>
        <w:jc w:val="center"/>
      </w:pPr>
    </w:p>
    <w:sectPr w:rsidR="003D6490"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AFEA" w14:textId="77777777" w:rsidR="00185431" w:rsidRDefault="00185431" w:rsidP="00F5334E">
      <w:r>
        <w:separator/>
      </w:r>
    </w:p>
  </w:endnote>
  <w:endnote w:type="continuationSeparator" w:id="0">
    <w:p w14:paraId="323D5093" w14:textId="77777777" w:rsidR="00185431" w:rsidRDefault="00185431" w:rsidP="00F5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DA6F" w14:textId="77777777" w:rsidR="00185431" w:rsidRDefault="00185431" w:rsidP="00F5334E">
      <w:r>
        <w:separator/>
      </w:r>
    </w:p>
  </w:footnote>
  <w:footnote w:type="continuationSeparator" w:id="0">
    <w:p w14:paraId="68DA7D59" w14:textId="77777777" w:rsidR="00185431" w:rsidRDefault="00185431" w:rsidP="00F5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C021" w14:textId="0C605511" w:rsidR="00F5334E" w:rsidRDefault="00F5334E">
    <w:pPr>
      <w:pStyle w:val="Header"/>
    </w:pPr>
    <w:r>
      <w:rPr>
        <w:b/>
        <w:bCs/>
        <w:noProof/>
        <w:color w:val="C00000"/>
        <w:sz w:val="40"/>
        <w:szCs w:val="40"/>
      </w:rPr>
      <w:drawing>
        <wp:anchor distT="0" distB="0" distL="114300" distR="114300" simplePos="0" relativeHeight="251659264" behindDoc="0" locked="0" layoutInCell="1" allowOverlap="1" wp14:anchorId="66AC1F73" wp14:editId="73E93D4C">
          <wp:simplePos x="0" y="0"/>
          <wp:positionH relativeFrom="column">
            <wp:posOffset>2286000</wp:posOffset>
          </wp:positionH>
          <wp:positionV relativeFrom="paragraph">
            <wp:posOffset>-61767</wp:posOffset>
          </wp:positionV>
          <wp:extent cx="1477236" cy="654908"/>
          <wp:effectExtent l="0" t="0" r="0" b="5715"/>
          <wp:wrapSquare wrapText="bothSides"/>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5431"/>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1BA"/>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318"/>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69A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C7F8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334E"/>
    <w:rsid w:val="00F540F0"/>
    <w:rsid w:val="00F5592C"/>
    <w:rsid w:val="00F61D02"/>
    <w:rsid w:val="00F6221E"/>
    <w:rsid w:val="00F62485"/>
    <w:rsid w:val="00F64093"/>
    <w:rsid w:val="00F6415A"/>
    <w:rsid w:val="00F643F2"/>
    <w:rsid w:val="00F6443F"/>
    <w:rsid w:val="00F6465C"/>
    <w:rsid w:val="00F6582A"/>
    <w:rsid w:val="00F65AAE"/>
    <w:rsid w:val="00F65DB8"/>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F5334E"/>
    <w:pPr>
      <w:tabs>
        <w:tab w:val="center" w:pos="4680"/>
        <w:tab w:val="right" w:pos="9360"/>
      </w:tabs>
    </w:pPr>
  </w:style>
  <w:style w:type="character" w:customStyle="1" w:styleId="HeaderChar">
    <w:name w:val="Header Char"/>
    <w:basedOn w:val="DefaultParagraphFont"/>
    <w:link w:val="Header"/>
    <w:uiPriority w:val="99"/>
    <w:rsid w:val="00F5334E"/>
  </w:style>
  <w:style w:type="paragraph" w:styleId="Footer">
    <w:name w:val="footer"/>
    <w:basedOn w:val="Normal"/>
    <w:link w:val="FooterChar"/>
    <w:uiPriority w:val="99"/>
    <w:unhideWhenUsed/>
    <w:rsid w:val="00F5334E"/>
    <w:pPr>
      <w:tabs>
        <w:tab w:val="center" w:pos="4680"/>
        <w:tab w:val="right" w:pos="9360"/>
      </w:tabs>
    </w:pPr>
  </w:style>
  <w:style w:type="character" w:customStyle="1" w:styleId="FooterChar">
    <w:name w:val="Footer Char"/>
    <w:basedOn w:val="DefaultParagraphFont"/>
    <w:link w:val="Footer"/>
    <w:uiPriority w:val="99"/>
    <w:rsid w:val="00F5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780</Words>
  <Characters>2772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2026-03-19T22:59:00Z</dcterms:created>
  <dcterms:modified xsi:type="dcterms:W3CDTF">2026-03-19T23:07:00Z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