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7D5EF7">
      <w:pPr>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7D5EF7">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7D5EF7">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092154ED" w14:textId="77777777" w:rsidR="007D5EF7" w:rsidRDefault="007D5EF7" w:rsidP="007D5EF7">
      <w:pPr>
        <w:jc w:val="center"/>
        <w:rPr>
          <w:i/>
          <w:iCs/>
          <w:sz w:val="28"/>
          <w:szCs w:val="28"/>
        </w:rPr>
      </w:pPr>
      <w:r w:rsidRPr="00722F0D">
        <w:rPr>
          <w:i/>
          <w:iCs/>
          <w:sz w:val="28"/>
          <w:szCs w:val="28"/>
        </w:rPr>
        <w:t>Sunday after Easter, April 12, 2026 – July 1, 2026</w:t>
      </w:r>
    </w:p>
    <w:p w14:paraId="5EC3B5F4" w14:textId="77777777" w:rsidR="007D5EF7" w:rsidRPr="00722F0D" w:rsidRDefault="007D5EF7" w:rsidP="007D5EF7">
      <w:pPr>
        <w:jc w:val="center"/>
        <w:rPr>
          <w:i/>
          <w:iCs/>
          <w:sz w:val="28"/>
          <w:szCs w:val="28"/>
        </w:rPr>
      </w:pPr>
    </w:p>
    <w:p w14:paraId="7BAD9E55" w14:textId="4A324B9A" w:rsidR="00EA575D" w:rsidRPr="00EC5E86" w:rsidRDefault="00EA575D" w:rsidP="00EA575D">
      <w:pPr>
        <w:spacing w:after="120"/>
        <w:rPr>
          <w:i/>
          <w:iCs/>
          <w:color w:val="A50021"/>
        </w:rPr>
      </w:pPr>
      <w:r w:rsidRPr="00EC5E86">
        <w:rPr>
          <w:i/>
          <w:iCs/>
          <w:color w:val="A50021"/>
        </w:rPr>
        <w:t xml:space="preserve">These bulletin articles are ready to use as written, but pastors are welcome to customize them for their weekly letter or incorporate </w:t>
      </w:r>
      <w:proofErr w:type="gramStart"/>
      <w:r w:rsidRPr="00EC5E86">
        <w:rPr>
          <w:i/>
          <w:iCs/>
          <w:color w:val="A50021"/>
        </w:rPr>
        <w:t>the themes</w:t>
      </w:r>
      <w:proofErr w:type="gramEnd"/>
      <w:r w:rsidRPr="00EC5E86">
        <w:rPr>
          <w:i/>
          <w:iCs/>
          <w:color w:val="A50021"/>
        </w:rPr>
        <w:t xml:space="preserve"> into their homilies as they see fit. These resources are meant to support your communication, not prescribe it.</w:t>
      </w:r>
    </w:p>
    <w:p w14:paraId="4EA012D2" w14:textId="54B98746" w:rsidR="00EA575D" w:rsidRPr="00EC5E86" w:rsidRDefault="00EA575D" w:rsidP="00EA575D">
      <w:pPr>
        <w:spacing w:after="120"/>
        <w:rPr>
          <w:i/>
          <w:iCs/>
          <w:color w:val="A50021"/>
        </w:rPr>
      </w:pPr>
      <w:r w:rsidRPr="00EC5E86">
        <w:rPr>
          <w:b/>
          <w:bCs/>
          <w:i/>
          <w:iCs/>
          <w:color w:val="A50021"/>
          <w:u w:val="single"/>
        </w:rPr>
        <w:t>Please note the dates are suggested.</w:t>
      </w:r>
      <w:r w:rsidRPr="00EC5E86">
        <w:rPr>
          <w:i/>
          <w:iCs/>
          <w:color w:val="A50021"/>
        </w:rPr>
        <w:t xml:space="preserve"> Sowing Seeds of Faith Wave 1 parishes may be adjusted when they use these materials based on their campaign communications schedule. </w:t>
      </w:r>
    </w:p>
    <w:p w14:paraId="7F691CCB" w14:textId="77777777" w:rsidR="007D5EF7" w:rsidRDefault="007D5EF7" w:rsidP="00822DC5"/>
    <w:p w14:paraId="1E04751E" w14:textId="02BF493B" w:rsidR="003D6490" w:rsidRPr="007D5EF7" w:rsidRDefault="000759C4" w:rsidP="007D5EF7">
      <w:pPr>
        <w:pStyle w:val="Heading1"/>
      </w:pPr>
      <w:r w:rsidRPr="007D5EF7">
        <w:t>WEEK 1 (April 12-13, 2026)</w:t>
      </w:r>
    </w:p>
    <w:p w14:paraId="2C0DC06A" w14:textId="7E1B812C" w:rsidR="003D6490" w:rsidRDefault="000759C4">
      <w:pPr>
        <w:pStyle w:val="Heading2"/>
      </w:pPr>
      <w:r>
        <w:t>Renewed at the Table of the Lord: Beginning Our Journey</w:t>
      </w:r>
      <w:r w:rsidR="00DA631F">
        <w:t xml:space="preserve"> </w:t>
      </w:r>
    </w:p>
    <w:p w14:paraId="269B650C" w14:textId="518DBA9D" w:rsidR="003D6490" w:rsidRDefault="000759C4">
      <w:pPr>
        <w:spacing w:after="200"/>
      </w:pPr>
      <w:r>
        <w:t xml:space="preserve">In this Easter season of new life and </w:t>
      </w:r>
      <w:r w:rsidR="09E9BEA3">
        <w:t>resurrection</w:t>
      </w:r>
      <w:r w:rsidR="00022C26">
        <w:t>,</w:t>
      </w:r>
      <w:r>
        <w:t xml:space="preserve"> our diocese begins a journey of liturgical renewal called </w:t>
      </w:r>
      <w:r>
        <w:rPr>
          <w:i/>
          <w:iCs/>
        </w:rPr>
        <w:t>Renewed at the Table of the Lord</w:t>
      </w:r>
      <w:r>
        <w:t>. Over the next two years, we will walk together through the parts of the Mass, deepening our understanding and participation in the source and summit of our Catholic life: the Holy Eucharist.</w:t>
      </w:r>
      <w:r w:rsidR="00FF732D">
        <w:t xml:space="preserve"> </w:t>
      </w:r>
    </w:p>
    <w:p w14:paraId="32803C3A" w14:textId="7F78E1DF" w:rsidR="003D6490" w:rsidRDefault="000759C4">
      <w:pPr>
        <w:spacing w:after="200"/>
      </w:pPr>
      <w:r>
        <w:t>This renewal is an invitation to experience more fully what we already have</w:t>
      </w:r>
      <w:r w:rsidR="12FB9428">
        <w:t xml:space="preserve">: </w:t>
      </w:r>
      <w:r>
        <w:t xml:space="preserve">the incredible gift of </w:t>
      </w:r>
      <w:r w:rsidR="1BF7519F">
        <w:t xml:space="preserve">encountering the mystery of </w:t>
      </w:r>
      <w:r>
        <w:t xml:space="preserve">Christ's </w:t>
      </w:r>
      <w:r w:rsidR="79A874D4">
        <w:t xml:space="preserve">sacrifice made manifest </w:t>
      </w:r>
      <w:r>
        <w:t>in the Mass</w:t>
      </w:r>
      <w:r w:rsidR="2523EB33">
        <w:t>, and God’s tremendous love for each of us</w:t>
      </w:r>
      <w:r>
        <w:t>. The Second Vatican Council called all members of the Church to participate fully, consciously, and actively in the liturgy. This means bringing our whole selves to Mass: our hearts, our voices, our attention, and our lives.</w:t>
      </w:r>
      <w:r w:rsidR="2FA86449">
        <w:t xml:space="preserve"> </w:t>
      </w:r>
    </w:p>
    <w:p w14:paraId="7C933FC1" w14:textId="79DBF961" w:rsidR="003D6490" w:rsidRDefault="000759C4">
      <w:pPr>
        <w:spacing w:after="200"/>
      </w:pPr>
      <w:r>
        <w:t>This spring, we</w:t>
      </w:r>
      <w:r w:rsidR="00616508">
        <w:t xml:space="preserve"> are</w:t>
      </w:r>
      <w:r>
        <w:t xml:space="preserve"> focus</w:t>
      </w:r>
      <w:r w:rsidR="00616508">
        <w:t>ing</w:t>
      </w:r>
      <w:r>
        <w:t xml:space="preserve"> on the Introductory Rites</w:t>
      </w:r>
      <w:r w:rsidR="00EA6C32">
        <w:t xml:space="preserve">: </w:t>
      </w:r>
      <w:r>
        <w:t>those opening moments when we gather as the Body of Christ, ask for God's mercy, and prepare to hear His word. In the fall, we will explore the Liturgy of the Word. Next Lent brings the Liturgy of the Eucharist. And in fall 2027, we will reflect on being sent forth as missionary disciples</w:t>
      </w:r>
      <w:r w:rsidR="00616508">
        <w:t xml:space="preserve"> in the Concluding Rites</w:t>
      </w:r>
      <w:r>
        <w:t>.</w:t>
      </w:r>
    </w:p>
    <w:p w14:paraId="3801C247" w14:textId="5E36BB3E" w:rsidR="003D6490" w:rsidRDefault="000759C4">
      <w:pPr>
        <w:spacing w:after="200"/>
      </w:pPr>
      <w:r>
        <w:t>This journey is part of our diocesan Pastoral Plan</w:t>
      </w:r>
      <w:r w:rsidR="00022C26">
        <w:t>,</w:t>
      </w:r>
      <w:r>
        <w:t xml:space="preserve"> </w:t>
      </w:r>
      <w:r w:rsidR="014786B1">
        <w:t>which culminates in</w:t>
      </w:r>
      <w:r>
        <w:t xml:space="preserve"> 2031 under the patronage of Our Lady of Guadalupe. Just as our Blessed Mother leads us to her </w:t>
      </w:r>
      <w:proofErr w:type="gramStart"/>
      <w:r>
        <w:t>Son</w:t>
      </w:r>
      <w:proofErr w:type="gramEnd"/>
      <w:r>
        <w:t>, this renewal helps us discover how the Mass forms us, nourishes us, and sends us forth to love and serve. Your parish liturgical leaders have been trained and are ready to guide us in this renewal.</w:t>
      </w:r>
    </w:p>
    <w:p w14:paraId="6DD134CE" w14:textId="2F4660ED" w:rsidR="003D6490" w:rsidRDefault="000759C4" w:rsidP="002B346F">
      <w:r>
        <w:t xml:space="preserve">In the weeks ahead, </w:t>
      </w:r>
      <w:proofErr w:type="gramStart"/>
      <w:r>
        <w:t>watch for</w:t>
      </w:r>
      <w:proofErr w:type="gramEnd"/>
      <w:r>
        <w:t xml:space="preserve"> articles </w:t>
      </w:r>
      <w:bookmarkStart w:id="0" w:name="_Int_Td96r74U"/>
      <w:r>
        <w:t>in</w:t>
      </w:r>
      <w:bookmarkEnd w:id="0"/>
      <w:r>
        <w:t xml:space="preserve"> our bulletin, resources on our parish website, </w:t>
      </w:r>
      <w:r w:rsidR="0ACB9069">
        <w:t xml:space="preserve">diocesan social media posts, </w:t>
      </w:r>
      <w:r>
        <w:t xml:space="preserve">and </w:t>
      </w:r>
      <w:r w:rsidR="000B4675">
        <w:t xml:space="preserve">other </w:t>
      </w:r>
      <w:r>
        <w:t>opportunities to learn more. Most importantly, come to Mass with open hearts</w:t>
      </w:r>
      <w:r w:rsidR="000A7551">
        <w:t xml:space="preserve"> and bring all that you are before the Lord,</w:t>
      </w:r>
      <w:r>
        <w:t xml:space="preserve"> who promises to be with us always. Let us walk this journey together, allowing the Mass to transform us into the people God calls us to be. May Our Lady of Guadalupe guide us closer to her Son</w:t>
      </w:r>
      <w:r w:rsidR="009F6059">
        <w:t xml:space="preserve">, that we may be </w:t>
      </w:r>
      <w:r w:rsidR="009F6059" w:rsidRPr="00EC5E86">
        <w:rPr>
          <w:b/>
          <w:bCs/>
        </w:rPr>
        <w:t>Renewed at the Table</w:t>
      </w:r>
      <w:r w:rsidRPr="00EC5E86">
        <w:rPr>
          <w:b/>
          <w:bCs/>
        </w:rPr>
        <w:t xml:space="preserve"> of the Lord.</w:t>
      </w:r>
    </w:p>
    <w:sectPr w:rsidR="003D6490" w:rsidSect="002B346F">
      <w:pgSz w:w="12240" w:h="15840"/>
      <w:pgMar w:top="720" w:right="720" w:bottom="720"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Td96r74U" int2:invalidationBookmarkName="" int2:hashCode="rxDvIN2QYLvurQ" int2:id="D8iLVj9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346F"/>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FE4"/>
    <w:rsid w:val="00457075"/>
    <w:rsid w:val="00457C6E"/>
    <w:rsid w:val="0046044C"/>
    <w:rsid w:val="00461012"/>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621E"/>
    <w:rsid w:val="00630277"/>
    <w:rsid w:val="00630479"/>
    <w:rsid w:val="00632F71"/>
    <w:rsid w:val="00633991"/>
    <w:rsid w:val="0063558E"/>
    <w:rsid w:val="00635C08"/>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5357"/>
    <w:rsid w:val="00A356B8"/>
    <w:rsid w:val="00A36765"/>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2211</Characters>
  <Application>Microsoft Office Word</Application>
  <DocSecurity>0</DocSecurity>
  <Lines>34</Lines>
  <Paragraphs>12</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Cynthia Shaw</cp:lastModifiedBy>
  <cp:revision>3</cp:revision>
  <dcterms:created xsi:type="dcterms:W3CDTF">2026-03-12T19:36:00Z</dcterms:created>
  <dcterms:modified xsi:type="dcterms:W3CDTF">2026-03-12T19:43:00Z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